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F7" w:rsidRPr="007E48AF" w:rsidRDefault="00F659F7" w:rsidP="00F659F7">
      <w:pPr>
        <w:jc w:val="right"/>
        <w:rPr>
          <w:rFonts w:ascii="ＭＳ ゴシック" w:eastAsia="ＭＳ ゴシック" w:hAnsi="ＭＳ ゴシック" w:cs="ＭＳ ゴシック"/>
          <w:b/>
          <w:bCs/>
          <w:color w:val="000000" w:themeColor="text1"/>
          <w:u w:val="single"/>
        </w:rPr>
      </w:pPr>
      <w:r w:rsidRPr="007E48AF">
        <w:rPr>
          <w:rFonts w:ascii="ＭＳ ゴシック" w:eastAsia="ＭＳ ゴシック" w:hAnsi="ＭＳ ゴシック" w:cs="ＭＳ ゴシック" w:hint="eastAsia"/>
          <w:b/>
          <w:bCs/>
          <w:color w:val="000000" w:themeColor="text1"/>
          <w:u w:val="single"/>
        </w:rPr>
        <w:t>提出日：</w:t>
      </w:r>
      <w:r w:rsidR="0073762E" w:rsidRPr="007E48AF">
        <w:rPr>
          <w:rFonts w:ascii="ＭＳ ゴシック" w:eastAsia="ＭＳ ゴシック" w:hAnsi="ＭＳ ゴシック" w:cs="ＭＳ ゴシック" w:hint="eastAsia"/>
          <w:b/>
          <w:bCs/>
          <w:color w:val="000000" w:themeColor="text1"/>
          <w:u w:val="single"/>
        </w:rPr>
        <w:t>2011</w:t>
      </w:r>
      <w:r w:rsidRPr="007E48AF">
        <w:rPr>
          <w:rFonts w:ascii="ＭＳ ゴシック" w:eastAsia="ＭＳ ゴシック" w:hAnsi="ＭＳ ゴシック" w:cs="ＭＳ ゴシック" w:hint="eastAsia"/>
          <w:b/>
          <w:bCs/>
          <w:color w:val="000000" w:themeColor="text1"/>
          <w:u w:val="single"/>
        </w:rPr>
        <w:t>年</w:t>
      </w:r>
      <w:r w:rsidR="0073762E" w:rsidRPr="007E48AF">
        <w:rPr>
          <w:rFonts w:ascii="ＭＳ ゴシック" w:eastAsia="ＭＳ ゴシック" w:hAnsi="ＭＳ ゴシック" w:cs="ＭＳ ゴシック"/>
          <w:b/>
          <w:bCs/>
          <w:color w:val="000000" w:themeColor="text1"/>
          <w:u w:val="single"/>
        </w:rPr>
        <w:t>10</w:t>
      </w:r>
      <w:r w:rsidRPr="007E48AF">
        <w:rPr>
          <w:rFonts w:ascii="ＭＳ ゴシック" w:eastAsia="ＭＳ ゴシック" w:hAnsi="ＭＳ ゴシック" w:cs="ＭＳ ゴシック" w:hint="eastAsia"/>
          <w:b/>
          <w:bCs/>
          <w:color w:val="000000" w:themeColor="text1"/>
          <w:u w:val="single"/>
        </w:rPr>
        <w:t>月</w:t>
      </w:r>
      <w:r w:rsidR="0073762E" w:rsidRPr="007E48AF">
        <w:rPr>
          <w:rFonts w:ascii="ＭＳ ゴシック" w:eastAsia="ＭＳ ゴシック" w:hAnsi="ＭＳ ゴシック" w:cs="ＭＳ ゴシック" w:hint="eastAsia"/>
          <w:b/>
          <w:bCs/>
          <w:color w:val="000000" w:themeColor="text1"/>
          <w:u w:val="single"/>
        </w:rPr>
        <w:t>26</w:t>
      </w:r>
      <w:r w:rsidRPr="007E48AF">
        <w:rPr>
          <w:rFonts w:ascii="ＭＳ ゴシック" w:eastAsia="ＭＳ ゴシック" w:hAnsi="ＭＳ ゴシック" w:cs="ＭＳ ゴシック" w:hint="eastAsia"/>
          <w:b/>
          <w:bCs/>
          <w:color w:val="000000" w:themeColor="text1"/>
          <w:u w:val="single"/>
        </w:rPr>
        <w:t>日</w:t>
      </w:r>
    </w:p>
    <w:p w:rsidR="00BA222F" w:rsidRPr="007E48AF" w:rsidRDefault="008E04BB" w:rsidP="00DC0267">
      <w:pPr>
        <w:jc w:val="center"/>
        <w:rPr>
          <w:rFonts w:ascii="ＭＳ ゴシック" w:eastAsia="ＭＳ ゴシック" w:hAnsi="ＭＳ ゴシック" w:cs="Times New Roman"/>
          <w:b/>
          <w:bCs/>
          <w:color w:val="000000" w:themeColor="text1"/>
          <w:sz w:val="24"/>
          <w:szCs w:val="24"/>
        </w:rPr>
      </w:pPr>
      <w:r w:rsidRPr="007E48AF">
        <w:rPr>
          <w:rFonts w:ascii="ＭＳ ゴシック" w:eastAsia="ＭＳ ゴシック" w:hAnsi="ＭＳ ゴシック" w:cs="ＭＳ ゴシック" w:hint="eastAsia"/>
          <w:b/>
          <w:bCs/>
          <w:color w:val="000000" w:themeColor="text1"/>
          <w:sz w:val="24"/>
          <w:szCs w:val="24"/>
        </w:rPr>
        <w:t>JAED</w:t>
      </w:r>
      <w:r w:rsidR="0060195F">
        <w:rPr>
          <w:rFonts w:ascii="ＭＳ ゴシック" w:eastAsia="ＭＳ ゴシック" w:hAnsi="ＭＳ ゴシック" w:cs="ＭＳ ゴシック" w:hint="eastAsia"/>
          <w:b/>
          <w:bCs/>
          <w:color w:val="000000" w:themeColor="text1"/>
          <w:sz w:val="24"/>
          <w:szCs w:val="24"/>
        </w:rPr>
        <w:t>会員</w:t>
      </w:r>
      <w:bookmarkStart w:id="0" w:name="_GoBack"/>
      <w:bookmarkEnd w:id="0"/>
      <w:r w:rsidRPr="007E48AF">
        <w:rPr>
          <w:rFonts w:ascii="ＭＳ ゴシック" w:eastAsia="ＭＳ ゴシック" w:hAnsi="ＭＳ ゴシック" w:cs="ＭＳ ゴシック" w:hint="eastAsia"/>
          <w:b/>
          <w:bCs/>
          <w:color w:val="000000" w:themeColor="text1"/>
          <w:sz w:val="24"/>
          <w:szCs w:val="24"/>
        </w:rPr>
        <w:t>認証</w:t>
      </w:r>
      <w:r w:rsidR="00BA222F" w:rsidRPr="007E48AF">
        <w:rPr>
          <w:rFonts w:ascii="ＭＳ ゴシック" w:eastAsia="ＭＳ ゴシック" w:hAnsi="ＭＳ ゴシック" w:cs="ＭＳ ゴシック" w:hint="eastAsia"/>
          <w:b/>
          <w:bCs/>
          <w:color w:val="000000" w:themeColor="text1"/>
          <w:sz w:val="24"/>
          <w:szCs w:val="24"/>
        </w:rPr>
        <w:t>シート</w:t>
      </w:r>
      <w:r w:rsidR="00E24694" w:rsidRPr="007E48AF">
        <w:rPr>
          <w:rFonts w:ascii="ＭＳ ゴシック" w:eastAsia="ＭＳ ゴシック" w:hAnsi="ＭＳ ゴシック" w:cs="ＭＳ ゴシック" w:hint="eastAsia"/>
          <w:b/>
          <w:bCs/>
          <w:color w:val="000000" w:themeColor="text1"/>
          <w:sz w:val="24"/>
          <w:szCs w:val="24"/>
        </w:rPr>
        <w:t>（第２版）</w:t>
      </w:r>
    </w:p>
    <w:p w:rsidR="00BA222F" w:rsidRPr="007E48AF" w:rsidRDefault="00BA222F" w:rsidP="00DC0267">
      <w:pPr>
        <w:rPr>
          <w:rFonts w:ascii="ＭＳ ゴシック" w:eastAsia="ＭＳ ゴシック" w:hAnsi="ＭＳ ゴシック" w:cs="Times New Roman"/>
          <w:color w:val="000000" w:themeColor="text1"/>
          <w:u w:val="single"/>
        </w:rPr>
      </w:pP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ＭＳ ゴシック" w:hint="eastAsia"/>
          <w:color w:val="000000" w:themeColor="text1"/>
          <w:u w:val="single"/>
        </w:rPr>
        <w:t>所属：</w:t>
      </w:r>
      <w:r w:rsidR="008851F6" w:rsidRPr="007E48AF">
        <w:rPr>
          <w:rFonts w:ascii="ＭＳ ゴシック" w:eastAsia="ＭＳ ゴシック" w:hAnsi="ＭＳ ゴシック" w:cs="Times New Roman" w:hint="eastAsia"/>
          <w:color w:val="000000" w:themeColor="text1"/>
          <w:u w:val="single"/>
        </w:rPr>
        <w:t xml:space="preserve">　　　</w:t>
      </w:r>
      <w:r w:rsidR="007B465F" w:rsidRPr="007E48AF">
        <w:rPr>
          <w:rFonts w:ascii="ＭＳ ゴシック" w:eastAsia="ＭＳ ゴシック" w:hAnsi="ＭＳ ゴシック" w:cs="Times New Roman" w:hint="eastAsia"/>
          <w:color w:val="000000" w:themeColor="text1"/>
          <w:u w:val="single"/>
        </w:rPr>
        <w:t xml:space="preserve">　　</w:t>
      </w:r>
      <w:r w:rsidR="008851F6" w:rsidRPr="007E48AF">
        <w:rPr>
          <w:rFonts w:ascii="ＭＳ ゴシック" w:eastAsia="ＭＳ ゴシック" w:hAnsi="ＭＳ ゴシック" w:cs="Times New Roman" w:hint="eastAsia"/>
          <w:color w:val="000000" w:themeColor="text1"/>
          <w:u w:val="single"/>
        </w:rPr>
        <w:t xml:space="preserve">　　　　</w:t>
      </w:r>
      <w:r w:rsidRPr="007E48AF">
        <w:rPr>
          <w:rFonts w:ascii="ＭＳ ゴシック" w:eastAsia="ＭＳ ゴシック" w:hAnsi="ＭＳ ゴシック" w:cs="ＭＳ ゴシック" w:hint="eastAsia"/>
          <w:color w:val="000000" w:themeColor="text1"/>
          <w:u w:val="single"/>
        </w:rPr>
        <w:t>氏名：</w:t>
      </w:r>
      <w:r w:rsidR="008851F6" w:rsidRPr="007E48AF">
        <w:rPr>
          <w:rFonts w:ascii="ＭＳ ゴシック" w:eastAsia="ＭＳ ゴシック" w:hAnsi="ＭＳ ゴシック" w:cs="ＭＳ ゴシック" w:hint="eastAsia"/>
          <w:color w:val="000000" w:themeColor="text1"/>
          <w:u w:val="single"/>
        </w:rPr>
        <w:t xml:space="preserve">　　　　　　　　　　　　</w:t>
      </w:r>
    </w:p>
    <w:p w:rsidR="00BA222F" w:rsidRPr="007E48AF" w:rsidRDefault="00BA222F" w:rsidP="00DC0267">
      <w:pPr>
        <w:rPr>
          <w:rFonts w:ascii="ＭＳ ゴシック" w:eastAsia="ＭＳ ゴシック" w:hAnsi="ＭＳ ゴシック" w:cs="ＭＳ ゴシック"/>
          <w:b/>
          <w:bCs/>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Ⅰ．</w:t>
      </w:r>
      <w:r w:rsidR="008851F6" w:rsidRPr="007E48AF">
        <w:rPr>
          <w:rFonts w:ascii="ＭＳ ゴシック" w:eastAsia="ＭＳ ゴシック" w:hAnsi="ＭＳ ゴシック"/>
          <w:b/>
          <w:color w:val="000000" w:themeColor="text1"/>
          <w:sz w:val="22"/>
          <w:szCs w:val="22"/>
        </w:rPr>
        <w:t>過去５年から現在までの高等教育開発に関する活動を記述してください。</w:t>
      </w:r>
      <w:r w:rsidRPr="007E48AF">
        <w:rPr>
          <w:rFonts w:ascii="ＭＳ ゴシック" w:eastAsia="ＭＳ ゴシック" w:hAnsi="ＭＳ ゴシック" w:cs="ＭＳ ゴシック" w:hint="eastAsia"/>
          <w:b/>
          <w:color w:val="000000" w:themeColor="text1"/>
          <w:sz w:val="22"/>
          <w:szCs w:val="22"/>
        </w:rPr>
        <w:t>（基本的に学内での活動。学外の業務もある方は、その下に</w:t>
      </w:r>
      <w:r w:rsidRPr="007E48AF">
        <w:rPr>
          <w:rFonts w:ascii="ＭＳ ゴシック" w:eastAsia="ＭＳ ゴシック" w:hAnsi="ＭＳ ゴシック" w:cs="ＭＳ ゴシック"/>
          <w:b/>
          <w:color w:val="000000" w:themeColor="text1"/>
          <w:sz w:val="22"/>
          <w:szCs w:val="22"/>
        </w:rPr>
        <w:t>(</w:t>
      </w:r>
      <w:r w:rsidRPr="007E48AF">
        <w:rPr>
          <w:rFonts w:ascii="ＭＳ ゴシック" w:eastAsia="ＭＳ ゴシック" w:hAnsi="ＭＳ ゴシック" w:cs="ＭＳ ゴシック" w:hint="eastAsia"/>
          <w:b/>
          <w:color w:val="000000" w:themeColor="text1"/>
          <w:sz w:val="22"/>
          <w:szCs w:val="22"/>
        </w:rPr>
        <w:t>学外</w:t>
      </w:r>
      <w:r w:rsidRPr="007E48AF">
        <w:rPr>
          <w:rFonts w:ascii="ＭＳ ゴシック" w:eastAsia="ＭＳ ゴシック" w:hAnsi="ＭＳ ゴシック" w:cs="ＭＳ ゴシック"/>
          <w:b/>
          <w:color w:val="000000" w:themeColor="text1"/>
          <w:sz w:val="22"/>
          <w:szCs w:val="22"/>
        </w:rPr>
        <w:t>)</w:t>
      </w:r>
      <w:r w:rsidRPr="007E48AF">
        <w:rPr>
          <w:rFonts w:ascii="ＭＳ ゴシック" w:eastAsia="ＭＳ ゴシック" w:hAnsi="ＭＳ ゴシック" w:cs="ＭＳ ゴシック" w:hint="eastAsia"/>
          <w:b/>
          <w:color w:val="000000" w:themeColor="text1"/>
          <w:sz w:val="22"/>
          <w:szCs w:val="22"/>
        </w:rPr>
        <w:t>として記入してください。）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379"/>
        <w:gridCol w:w="4878"/>
      </w:tblGrid>
      <w:tr w:rsidR="007E48AF" w:rsidRPr="007E48AF" w:rsidTr="00F659F7">
        <w:tc>
          <w:tcPr>
            <w:tcW w:w="4077" w:type="dxa"/>
          </w:tcPr>
          <w:p w:rsidR="00BA222F" w:rsidRPr="007E48AF" w:rsidRDefault="00BA222F">
            <w:pPr>
              <w:rPr>
                <w:rFonts w:ascii="ＭＳ ゴシック" w:eastAsia="ＭＳ ゴシック" w:hAnsi="ＭＳ ゴシック" w:cs="Times New Roman"/>
                <w:color w:val="000000" w:themeColor="text1"/>
              </w:rPr>
            </w:pPr>
          </w:p>
        </w:tc>
        <w:tc>
          <w:tcPr>
            <w:tcW w:w="6379" w:type="dxa"/>
          </w:tcPr>
          <w:p w:rsidR="00BA222F" w:rsidRPr="007E48AF" w:rsidRDefault="00BA222F">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color w:val="000000" w:themeColor="text1"/>
              </w:rPr>
              <w:t>(1)</w:t>
            </w:r>
            <w:r w:rsidRPr="007E48AF">
              <w:rPr>
                <w:rFonts w:ascii="ＭＳ ゴシック" w:eastAsia="ＭＳ ゴシック" w:hAnsi="ＭＳ ゴシック" w:cs="ＭＳ ゴシック" w:hint="eastAsia"/>
                <w:color w:val="000000" w:themeColor="text1"/>
              </w:rPr>
              <w:t>すでに実行したこと</w:t>
            </w:r>
          </w:p>
        </w:tc>
        <w:tc>
          <w:tcPr>
            <w:tcW w:w="4878" w:type="dxa"/>
          </w:tcPr>
          <w:p w:rsidR="00BA222F" w:rsidRPr="007E48AF" w:rsidRDefault="00BA222F" w:rsidP="00F659F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color w:val="000000" w:themeColor="text1"/>
              </w:rPr>
              <w:t>(2)</w:t>
            </w:r>
            <w:r w:rsidRPr="007E48AF">
              <w:rPr>
                <w:rFonts w:ascii="ＭＳ ゴシック" w:eastAsia="ＭＳ ゴシック" w:hAnsi="ＭＳ ゴシック" w:cs="ＭＳ ゴシック" w:hint="eastAsia"/>
                <w:color w:val="000000" w:themeColor="text1"/>
              </w:rPr>
              <w:t>近い将来（</w:t>
            </w:r>
            <w:r w:rsidR="00F659F7" w:rsidRPr="007E48AF">
              <w:rPr>
                <w:rFonts w:ascii="ＭＳ ゴシック" w:eastAsia="ＭＳ ゴシック" w:hAnsi="ＭＳ ゴシック" w:cs="ＭＳ ゴシック" w:hint="eastAsia"/>
                <w:color w:val="000000" w:themeColor="text1"/>
              </w:rPr>
              <w:t>直近1年以内</w:t>
            </w:r>
            <w:r w:rsidRPr="007E48AF">
              <w:rPr>
                <w:rFonts w:ascii="ＭＳ ゴシック" w:eastAsia="ＭＳ ゴシック" w:hAnsi="ＭＳ ゴシック" w:cs="ＭＳ ゴシック" w:hint="eastAsia"/>
                <w:color w:val="000000" w:themeColor="text1"/>
              </w:rPr>
              <w:t>）実行できそうなこと</w:t>
            </w:r>
          </w:p>
        </w:tc>
      </w:tr>
      <w:tr w:rsidR="007E48AF" w:rsidRPr="007E48AF" w:rsidTr="00F659F7">
        <w:tc>
          <w:tcPr>
            <w:tcW w:w="4077" w:type="dxa"/>
          </w:tcPr>
          <w:p w:rsidR="007B465F" w:rsidRPr="007E48AF" w:rsidRDefault="007B465F" w:rsidP="00531591">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b/>
                <w:bCs/>
                <w:color w:val="000000" w:themeColor="text1"/>
              </w:rPr>
              <w:t>１</w:t>
            </w:r>
            <w:r w:rsidRPr="007E48AF">
              <w:rPr>
                <w:rFonts w:ascii="ＭＳ ゴシック" w:eastAsia="ＭＳ ゴシック" w:hAnsi="ＭＳ ゴシック" w:cs="ＭＳ ゴシック" w:hint="eastAsia"/>
                <w:color w:val="000000" w:themeColor="text1"/>
              </w:rPr>
              <w:t>．ミクロレベルでの開発・支援</w:t>
            </w:r>
          </w:p>
          <w:p w:rsidR="007B465F" w:rsidRPr="007E48AF" w:rsidRDefault="007B465F" w:rsidP="00C410ED">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●個々の教員の教育改善への支援</w:t>
            </w:r>
          </w:p>
          <w:p w:rsidR="007B465F" w:rsidRPr="007E48AF" w:rsidRDefault="007B465F" w:rsidP="00C410ED">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w:t>
            </w:r>
            <w:r w:rsidRPr="007E48AF">
              <w:rPr>
                <w:rFonts w:ascii="ＭＳ ゴシック" w:eastAsia="ＭＳ ゴシック" w:hAnsi="ＭＳ ゴシック" w:cs="ＭＳ ゴシック"/>
                <w:color w:val="000000" w:themeColor="text1"/>
              </w:rPr>
              <w:t>1</w:t>
            </w:r>
            <w:r w:rsidRPr="007E48AF">
              <w:rPr>
                <w:rFonts w:ascii="ＭＳ ゴシック" w:eastAsia="ＭＳ ゴシック" w:hAnsi="ＭＳ ゴシック" w:cs="ＭＳ ゴシック" w:hint="eastAsia"/>
                <w:color w:val="000000" w:themeColor="text1"/>
              </w:rPr>
              <w:t>回から数回のセミナー、ワークショップの講師やファシリテーター、コンサルティング、メンターリング、ティーチングの評価者など</w:t>
            </w:r>
          </w:p>
          <w:p w:rsidR="007B465F" w:rsidRPr="007E48AF" w:rsidRDefault="007B465F" w:rsidP="00A97EBC">
            <w:pPr>
              <w:rPr>
                <w:rFonts w:ascii="ＭＳ ゴシック" w:eastAsia="ＭＳ ゴシック" w:hAnsi="ＭＳ ゴシック" w:cs="Times New Roman"/>
                <w:color w:val="000000" w:themeColor="text1"/>
              </w:rPr>
            </w:pPr>
          </w:p>
          <w:p w:rsidR="007B465F" w:rsidRPr="007E48AF" w:rsidRDefault="007B465F" w:rsidP="00A97EBC">
            <w:pPr>
              <w:rPr>
                <w:rFonts w:ascii="ＭＳ ゴシック" w:eastAsia="ＭＳ ゴシック" w:hAnsi="ＭＳ ゴシック" w:cs="Times New Roman"/>
                <w:color w:val="000000" w:themeColor="text1"/>
              </w:rPr>
            </w:pPr>
          </w:p>
        </w:tc>
        <w:tc>
          <w:tcPr>
            <w:tcW w:w="6379" w:type="dxa"/>
          </w:tcPr>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w:t>
            </w:r>
            <w:r w:rsidR="00F21109" w:rsidRPr="007E48AF">
              <w:rPr>
                <w:rFonts w:ascii="ＭＳ ゴシック" w:eastAsia="ＭＳ ゴシック" w:hAnsi="ＭＳ ゴシック" w:hint="eastAsia"/>
                <w:color w:val="000000" w:themeColor="text1"/>
              </w:rPr>
              <w:t>授業デザインワークショップの企画、実施</w:t>
            </w:r>
            <w:r w:rsidRPr="007E48AF">
              <w:rPr>
                <w:rFonts w:ascii="ＭＳ ゴシック" w:eastAsia="ＭＳ ゴシック" w:hAnsi="ＭＳ ゴシック" w:hint="eastAsia"/>
                <w:color w:val="000000" w:themeColor="text1"/>
              </w:rPr>
              <w:t>（年２回）</w:t>
            </w:r>
          </w:p>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・FDスキルアップ講座の企画、実施（年10講座程度</w:t>
            </w:r>
            <w:r w:rsidR="00F21109" w:rsidRPr="007E48AF">
              <w:rPr>
                <w:rFonts w:ascii="ＭＳ ゴシック" w:eastAsia="ＭＳ ゴシック" w:hAnsi="ＭＳ ゴシック" w:hint="eastAsia"/>
                <w:color w:val="000000" w:themeColor="text1"/>
              </w:rPr>
              <w:t>、</w:t>
            </w:r>
            <w:r w:rsidRPr="007E48AF">
              <w:rPr>
                <w:rFonts w:ascii="ＭＳ ゴシック" w:eastAsia="ＭＳ ゴシック" w:hAnsi="ＭＳ ゴシック" w:hint="eastAsia"/>
                <w:color w:val="000000" w:themeColor="text1"/>
              </w:rPr>
              <w:t>「シラバスの書き方」「グループワークの進め方」「授業アンケートと公開授業の効果的実施方法」「大人数講義法」「レポート指導法」）</w:t>
            </w:r>
          </w:p>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・授業コンサルティング（年20クライアント程度）</w:t>
            </w:r>
          </w:p>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・ティーチング・ポートフォリオ作成ワークショップメンタリング（年4クライアント程度）</w:t>
            </w:r>
          </w:p>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・TA研修の企画、実施、評価（年４回程度）</w:t>
            </w:r>
          </w:p>
          <w:p w:rsidR="007B465F" w:rsidRPr="007E48AF" w:rsidRDefault="0040281A"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w:t>
            </w:r>
            <w:r w:rsidR="007B465F" w:rsidRPr="007E48AF">
              <w:rPr>
                <w:rFonts w:ascii="ＭＳ ゴシック" w:eastAsia="ＭＳ ゴシック" w:hAnsi="ＭＳ ゴシック" w:hint="eastAsia"/>
                <w:color w:val="000000" w:themeColor="text1"/>
              </w:rPr>
              <w:t>（学外）</w:t>
            </w:r>
            <w:r w:rsidR="00F21109" w:rsidRPr="007E48AF">
              <w:rPr>
                <w:rFonts w:ascii="ＭＳ ゴシック" w:eastAsia="ＭＳ ゴシック" w:hAnsi="ＭＳ ゴシック" w:hint="eastAsia"/>
                <w:color w:val="000000" w:themeColor="text1"/>
              </w:rPr>
              <w:t>授業・教授法改善に関する</w:t>
            </w:r>
            <w:r w:rsidR="007B465F" w:rsidRPr="007E48AF">
              <w:rPr>
                <w:rFonts w:ascii="ＭＳ ゴシック" w:eastAsia="ＭＳ ゴシック" w:hAnsi="ＭＳ ゴシック" w:hint="eastAsia"/>
                <w:color w:val="000000" w:themeColor="text1"/>
              </w:rPr>
              <w:t>研修講師（年40回程度）</w:t>
            </w:r>
          </w:p>
        </w:tc>
        <w:tc>
          <w:tcPr>
            <w:tcW w:w="4878" w:type="dxa"/>
          </w:tcPr>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・大学教員向け授業入門テキストの出版</w:t>
            </w:r>
          </w:p>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・ルーブリック評価に関するテキストの翻訳</w:t>
            </w:r>
          </w:p>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・大学院における論文指導講座の開発、実施</w:t>
            </w:r>
          </w:p>
        </w:tc>
      </w:tr>
      <w:tr w:rsidR="007E48AF" w:rsidRPr="007E48AF" w:rsidTr="00F659F7">
        <w:tc>
          <w:tcPr>
            <w:tcW w:w="4077" w:type="dxa"/>
          </w:tcPr>
          <w:p w:rsidR="007B465F" w:rsidRPr="007E48AF" w:rsidRDefault="007B465F" w:rsidP="00E122B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２．ミドルレベルでの開発・支援</w:t>
            </w:r>
          </w:p>
          <w:p w:rsidR="007B465F" w:rsidRPr="007E48AF" w:rsidRDefault="007B465F" w:rsidP="00E122B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●学部・学科など教育責任単位での改善の支援</w:t>
            </w:r>
          </w:p>
          <w:p w:rsidR="007B465F" w:rsidRPr="007E48AF" w:rsidRDefault="007B465F" w:rsidP="00E122B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●プログラム、カリキュラムなどの開発</w:t>
            </w:r>
          </w:p>
          <w:p w:rsidR="007B465F" w:rsidRPr="007E48AF" w:rsidRDefault="007B465F" w:rsidP="00E122B7">
            <w:pPr>
              <w:rPr>
                <w:rFonts w:ascii="ＭＳ ゴシック" w:eastAsia="ＭＳ ゴシック" w:hAnsi="ＭＳ ゴシック" w:cs="Times New Roman"/>
                <w:color w:val="000000" w:themeColor="text1"/>
              </w:rPr>
            </w:pPr>
          </w:p>
          <w:p w:rsidR="007B465F" w:rsidRPr="007E48AF" w:rsidRDefault="007B465F" w:rsidP="00E122B7">
            <w:pPr>
              <w:rPr>
                <w:rFonts w:ascii="ＭＳ ゴシック" w:eastAsia="ＭＳ ゴシック" w:hAnsi="ＭＳ ゴシック" w:cs="Times New Roman"/>
                <w:color w:val="000000" w:themeColor="text1"/>
              </w:rPr>
            </w:pPr>
          </w:p>
          <w:p w:rsidR="007B465F" w:rsidRPr="007E48AF" w:rsidRDefault="007B465F" w:rsidP="00E122B7">
            <w:pPr>
              <w:rPr>
                <w:rFonts w:ascii="ＭＳ ゴシック" w:eastAsia="ＭＳ ゴシック" w:hAnsi="ＭＳ ゴシック" w:cs="Times New Roman"/>
                <w:color w:val="000000" w:themeColor="text1"/>
              </w:rPr>
            </w:pPr>
          </w:p>
        </w:tc>
        <w:tc>
          <w:tcPr>
            <w:tcW w:w="6379" w:type="dxa"/>
          </w:tcPr>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・教育コーディネーター研修（ディプロマポリシー、カリキュラムポリシー、アドミッションポリシーの作成・一貫性構築・評価）の企画、実施、評価（年４回）</w:t>
            </w:r>
          </w:p>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w:t>
            </w:r>
            <w:r w:rsidR="0040281A" w:rsidRPr="007E48AF">
              <w:rPr>
                <w:rFonts w:ascii="ＭＳ ゴシック" w:eastAsia="ＭＳ ゴシック" w:hAnsi="ＭＳ ゴシック" w:hint="eastAsia"/>
                <w:color w:val="000000" w:themeColor="text1"/>
              </w:rPr>
              <w:t>カリキュラムコンサルティング（初年次教育、スポーツ、日本語</w:t>
            </w:r>
            <w:r w:rsidRPr="007E48AF">
              <w:rPr>
                <w:rFonts w:ascii="ＭＳ ゴシック" w:eastAsia="ＭＳ ゴシック" w:hAnsi="ＭＳ ゴシック" w:hint="eastAsia"/>
                <w:color w:val="000000" w:themeColor="text1"/>
              </w:rPr>
              <w:t>）</w:t>
            </w:r>
          </w:p>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・文部科学省GP・学内GP提出用プログラムのブラッシュアップ、審査、評価</w:t>
            </w:r>
          </w:p>
          <w:p w:rsidR="007B465F" w:rsidRPr="007E48AF" w:rsidRDefault="0040281A"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w:t>
            </w:r>
            <w:r w:rsidR="007B465F" w:rsidRPr="007E48AF">
              <w:rPr>
                <w:rFonts w:ascii="ＭＳ ゴシック" w:eastAsia="ＭＳ ゴシック" w:hAnsi="ＭＳ ゴシック" w:hint="eastAsia"/>
                <w:color w:val="000000" w:themeColor="text1"/>
              </w:rPr>
              <w:t>（学外）カリキュラム開発に関する</w:t>
            </w:r>
            <w:r w:rsidR="00F21109" w:rsidRPr="007E48AF">
              <w:rPr>
                <w:rFonts w:ascii="ＭＳ ゴシック" w:eastAsia="ＭＳ ゴシック" w:hAnsi="ＭＳ ゴシック" w:hint="eastAsia"/>
                <w:color w:val="000000" w:themeColor="text1"/>
              </w:rPr>
              <w:t>研修</w:t>
            </w:r>
            <w:r w:rsidR="007B465F" w:rsidRPr="007E48AF">
              <w:rPr>
                <w:rFonts w:ascii="ＭＳ ゴシック" w:eastAsia="ＭＳ ゴシック" w:hAnsi="ＭＳ ゴシック" w:hint="eastAsia"/>
                <w:color w:val="000000" w:themeColor="text1"/>
              </w:rPr>
              <w:t>講師（年５回程度）</w:t>
            </w:r>
          </w:p>
          <w:p w:rsidR="00F21109" w:rsidRPr="007E48AF" w:rsidRDefault="0040281A" w:rsidP="00F21109">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・（学外）</w:t>
            </w:r>
            <w:r w:rsidR="00F21109" w:rsidRPr="007E48AF">
              <w:rPr>
                <w:rFonts w:ascii="ＭＳ ゴシック" w:eastAsia="ＭＳ ゴシック" w:hAnsi="ＭＳ ゴシック" w:hint="eastAsia"/>
                <w:color w:val="000000" w:themeColor="text1"/>
              </w:rPr>
              <w:t>質の高い教育プログラム（2008、2009）</w:t>
            </w:r>
            <w:r w:rsidRPr="007E48AF">
              <w:rPr>
                <w:rFonts w:ascii="ＭＳ ゴシック" w:eastAsia="ＭＳ ゴシック" w:hAnsi="ＭＳ ゴシック" w:hint="eastAsia"/>
                <w:color w:val="000000" w:themeColor="text1"/>
              </w:rPr>
              <w:t>、</w:t>
            </w:r>
            <w:r w:rsidR="00F21109" w:rsidRPr="007E48AF">
              <w:rPr>
                <w:rFonts w:ascii="ＭＳ ゴシック" w:eastAsia="ＭＳ ゴシック" w:hAnsi="ＭＳ ゴシック" w:hint="eastAsia"/>
                <w:color w:val="000000" w:themeColor="text1"/>
              </w:rPr>
              <w:t>新たな社会的ニーズに対応した学生支援プログラムペーパーレフェリー（2007）</w:t>
            </w:r>
          </w:p>
        </w:tc>
        <w:tc>
          <w:tcPr>
            <w:tcW w:w="4878" w:type="dxa"/>
          </w:tcPr>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・カリキュラム開発者向けテキストの出版</w:t>
            </w:r>
          </w:p>
        </w:tc>
      </w:tr>
      <w:tr w:rsidR="007E48AF" w:rsidRPr="007E48AF" w:rsidTr="00F659F7">
        <w:tc>
          <w:tcPr>
            <w:tcW w:w="4077" w:type="dxa"/>
          </w:tcPr>
          <w:p w:rsidR="007B465F" w:rsidRPr="007E48AF" w:rsidRDefault="007B465F" w:rsidP="004C2308">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３．マクロレベルでの開発・支援</w:t>
            </w:r>
          </w:p>
          <w:p w:rsidR="007B465F" w:rsidRPr="007E48AF" w:rsidRDefault="007B465F" w:rsidP="004C2308">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●全学的な教育体制などの改善への支援</w:t>
            </w:r>
          </w:p>
          <w:p w:rsidR="007B465F" w:rsidRPr="007E48AF" w:rsidRDefault="007B465F" w:rsidP="004C2308">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●ポリシーの策定、教育体制の開発</w:t>
            </w:r>
          </w:p>
          <w:p w:rsidR="007B465F" w:rsidRPr="007E48AF" w:rsidRDefault="007B465F" w:rsidP="00994329">
            <w:pPr>
              <w:rPr>
                <w:rFonts w:ascii="ＭＳ ゴシック" w:eastAsia="ＭＳ ゴシック" w:hAnsi="ＭＳ ゴシック" w:cs="Times New Roman"/>
                <w:color w:val="000000" w:themeColor="text1"/>
              </w:rPr>
            </w:pPr>
          </w:p>
        </w:tc>
        <w:tc>
          <w:tcPr>
            <w:tcW w:w="6379" w:type="dxa"/>
          </w:tcPr>
          <w:p w:rsidR="007B465F" w:rsidRPr="007E48AF" w:rsidRDefault="007B465F" w:rsidP="000E6C52">
            <w:pPr>
              <w:tabs>
                <w:tab w:val="left" w:pos="3915"/>
              </w:tabs>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lastRenderedPageBreak/>
              <w:t>・FDer養成講座の企画、実施</w:t>
            </w:r>
            <w:r w:rsidR="00F21109" w:rsidRPr="007E48AF">
              <w:rPr>
                <w:rFonts w:ascii="ＭＳ ゴシック" w:eastAsia="ＭＳ ゴシック" w:hAnsi="ＭＳ ゴシック" w:hint="eastAsia"/>
                <w:color w:val="000000" w:themeColor="text1"/>
              </w:rPr>
              <w:t>（年２回）</w:t>
            </w:r>
          </w:p>
          <w:p w:rsidR="007B465F" w:rsidRPr="007E48AF" w:rsidRDefault="007B465F" w:rsidP="000E6C52">
            <w:pPr>
              <w:tabs>
                <w:tab w:val="left" w:pos="3915"/>
              </w:tabs>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・中期目標、計画の作成支援</w:t>
            </w:r>
          </w:p>
          <w:p w:rsidR="007B465F" w:rsidRPr="007E48AF" w:rsidRDefault="007B465F" w:rsidP="000E6C52">
            <w:pPr>
              <w:tabs>
                <w:tab w:val="left" w:pos="3915"/>
              </w:tabs>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・教育企画室の管理・運営（副室長として）</w:t>
            </w:r>
          </w:p>
          <w:p w:rsidR="007B465F" w:rsidRPr="007E48AF" w:rsidRDefault="0040281A" w:rsidP="000E6C52">
            <w:pPr>
              <w:tabs>
                <w:tab w:val="left" w:pos="3915"/>
              </w:tabs>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lastRenderedPageBreak/>
              <w:t>・</w:t>
            </w:r>
            <w:r w:rsidR="007B465F" w:rsidRPr="007E48AF">
              <w:rPr>
                <w:rFonts w:ascii="ＭＳ ゴシック" w:eastAsia="ＭＳ ゴシック" w:hAnsi="ＭＳ ゴシック" w:hint="eastAsia"/>
                <w:color w:val="000000" w:themeColor="text1"/>
              </w:rPr>
              <w:t>（学外）FDer</w:t>
            </w:r>
            <w:r w:rsidRPr="007E48AF">
              <w:rPr>
                <w:rFonts w:ascii="ＭＳ ゴシック" w:eastAsia="ＭＳ ゴシック" w:hAnsi="ＭＳ ゴシック" w:hint="eastAsia"/>
                <w:color w:val="000000" w:themeColor="text1"/>
              </w:rPr>
              <w:t>養成講座の企画、実施（年３</w:t>
            </w:r>
            <w:r w:rsidR="007B465F" w:rsidRPr="007E48AF">
              <w:rPr>
                <w:rFonts w:ascii="ＭＳ ゴシック" w:eastAsia="ＭＳ ゴシック" w:hAnsi="ＭＳ ゴシック" w:hint="eastAsia"/>
                <w:color w:val="000000" w:themeColor="text1"/>
              </w:rPr>
              <w:t>回程度）</w:t>
            </w:r>
          </w:p>
          <w:p w:rsidR="007B465F" w:rsidRPr="007E48AF" w:rsidRDefault="0040281A" w:rsidP="000E6C52">
            <w:pPr>
              <w:tabs>
                <w:tab w:val="left" w:pos="3915"/>
              </w:tabs>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・（学外）</w:t>
            </w:r>
            <w:r w:rsidR="007B465F" w:rsidRPr="007E48AF">
              <w:rPr>
                <w:rFonts w:ascii="ＭＳ ゴシック" w:eastAsia="ＭＳ ゴシック" w:hAnsi="ＭＳ ゴシック" w:hint="eastAsia"/>
                <w:color w:val="000000" w:themeColor="text1"/>
              </w:rPr>
              <w:t>管理職</w:t>
            </w:r>
            <w:r w:rsidRPr="007E48AF">
              <w:rPr>
                <w:rFonts w:ascii="ＭＳ ゴシック" w:eastAsia="ＭＳ ゴシック" w:hAnsi="ＭＳ ゴシック" w:hint="eastAsia"/>
                <w:color w:val="000000" w:themeColor="text1"/>
              </w:rPr>
              <w:t>向け研修講師</w:t>
            </w:r>
            <w:r w:rsidR="007B465F" w:rsidRPr="007E48AF">
              <w:rPr>
                <w:rFonts w:ascii="ＭＳ ゴシック" w:eastAsia="ＭＳ ゴシック" w:hAnsi="ＭＳ ゴシック" w:hint="eastAsia"/>
                <w:color w:val="000000" w:themeColor="text1"/>
              </w:rPr>
              <w:t>（年１回程度）</w:t>
            </w:r>
          </w:p>
        </w:tc>
        <w:tc>
          <w:tcPr>
            <w:tcW w:w="4878" w:type="dxa"/>
          </w:tcPr>
          <w:p w:rsidR="007B465F" w:rsidRPr="007E48AF" w:rsidRDefault="007B465F"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lastRenderedPageBreak/>
              <w:t>・</w:t>
            </w:r>
            <w:r w:rsidR="0040281A" w:rsidRPr="007E48AF">
              <w:rPr>
                <w:rFonts w:ascii="ＭＳ ゴシック" w:eastAsia="ＭＳ ゴシック" w:hAnsi="ＭＳ ゴシック" w:hint="eastAsia"/>
                <w:color w:val="000000" w:themeColor="text1"/>
              </w:rPr>
              <w:t>管理職向け研修の開発・実施</w:t>
            </w:r>
          </w:p>
          <w:p w:rsidR="0040281A" w:rsidRPr="007E48AF" w:rsidRDefault="0040281A"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・（学外）JAEDの立ち上げ・運営</w:t>
            </w:r>
          </w:p>
          <w:p w:rsidR="0040281A" w:rsidRPr="007E48AF" w:rsidRDefault="0040281A" w:rsidP="000E6C52">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・（学外）ICEDとの関係づくり</w:t>
            </w:r>
          </w:p>
          <w:p w:rsidR="007B465F" w:rsidRPr="007E48AF" w:rsidRDefault="007B465F" w:rsidP="000E6C52">
            <w:pPr>
              <w:rPr>
                <w:rFonts w:ascii="ＭＳ ゴシック" w:eastAsia="ＭＳ ゴシック" w:hAnsi="ＭＳ ゴシック"/>
                <w:color w:val="000000" w:themeColor="text1"/>
              </w:rPr>
            </w:pPr>
          </w:p>
        </w:tc>
      </w:tr>
    </w:tbl>
    <w:p w:rsidR="00BA222F" w:rsidRPr="007E48AF" w:rsidRDefault="00BA222F" w:rsidP="00DC026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Times New Roman"/>
          <w:b/>
          <w:bCs/>
          <w:color w:val="000000" w:themeColor="text1"/>
        </w:rPr>
        <w:lastRenderedPageBreak/>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ＭＳ ゴシック" w:hint="eastAsia"/>
          <w:color w:val="000000" w:themeColor="text1"/>
        </w:rPr>
        <w:t>（シート２枚目）</w:t>
      </w:r>
    </w:p>
    <w:p w:rsidR="00BA222F" w:rsidRPr="007E48AF" w:rsidRDefault="00BA222F" w:rsidP="00A729E8">
      <w:pPr>
        <w:pStyle w:val="a9"/>
        <w:rPr>
          <w:rFonts w:ascii="ＭＳ ゴシック" w:eastAsia="ＭＳ ゴシック" w:hAnsi="ＭＳ ゴシック"/>
          <w:b/>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Ⅱ．</w:t>
      </w:r>
      <w:r w:rsidR="00A729E8" w:rsidRPr="007E48AF">
        <w:rPr>
          <w:rFonts w:ascii="ＭＳ ゴシック" w:eastAsia="ＭＳ ゴシック" w:hAnsi="ＭＳ ゴシック" w:cs="ＭＳ 明朝"/>
          <w:b/>
          <w:color w:val="000000" w:themeColor="text1"/>
          <w:sz w:val="22"/>
          <w:szCs w:val="22"/>
        </w:rPr>
        <w:t>Ⅰにリストアップした活動について、</w:t>
      </w:r>
      <w:r w:rsidR="00CE58C8" w:rsidRPr="007E48AF">
        <w:rPr>
          <w:rFonts w:ascii="ＭＳ ゴシック" w:eastAsia="ＭＳ ゴシック" w:hAnsi="ＭＳ ゴシック" w:cs="ＭＳ 明朝" w:hint="eastAsia"/>
          <w:b/>
          <w:color w:val="000000" w:themeColor="text1"/>
          <w:sz w:val="22"/>
          <w:szCs w:val="22"/>
        </w:rPr>
        <w:t>活動の実施前・中・後に</w:t>
      </w:r>
      <w:r w:rsidR="00A729E8" w:rsidRPr="007E48AF">
        <w:rPr>
          <w:rFonts w:ascii="ＭＳ ゴシック" w:eastAsia="ＭＳ ゴシック" w:hAnsi="ＭＳ ゴシック" w:cs="ＭＳ 明朝"/>
          <w:b/>
          <w:color w:val="000000" w:themeColor="text1"/>
          <w:sz w:val="22"/>
          <w:szCs w:val="22"/>
        </w:rPr>
        <w:t>、次のことを果たしているか（果たしてきたか）を記述してください。</w:t>
      </w:r>
    </w:p>
    <w:p w:rsidR="00A729E8" w:rsidRPr="007E48AF" w:rsidRDefault="00A729E8" w:rsidP="00A729E8">
      <w:pPr>
        <w:numPr>
          <w:ilvl w:val="0"/>
          <w:numId w:val="2"/>
        </w:numPr>
        <w:ind w:firstLine="0"/>
        <w:rPr>
          <w:rFonts w:ascii="ＭＳ ゴシック" w:eastAsia="ＭＳ ゴシック" w:hAnsi="ＭＳ ゴシック" w:cs="Times New Roman"/>
          <w:color w:val="000000" w:themeColor="text1"/>
        </w:rPr>
      </w:pPr>
      <w:r w:rsidRPr="007E48AF">
        <w:rPr>
          <w:rFonts w:ascii="ＭＳ ゴシック" w:eastAsia="ＭＳ ゴシック" w:hAnsi="ＭＳ ゴシック"/>
          <w:color w:val="000000" w:themeColor="text1"/>
        </w:rPr>
        <w:t>活動の実施前に、相手のニーズや文脈を把握し、適切な方法を用いて、活動を計画した。</w:t>
      </w:r>
    </w:p>
    <w:p w:rsidR="00A729E8" w:rsidRPr="007E48AF" w:rsidRDefault="00A729E8" w:rsidP="00A729E8">
      <w:pPr>
        <w:numPr>
          <w:ilvl w:val="0"/>
          <w:numId w:val="2"/>
        </w:numPr>
        <w:ind w:firstLine="0"/>
        <w:rPr>
          <w:rFonts w:ascii="ＭＳ ゴシック" w:eastAsia="ＭＳ ゴシック" w:hAnsi="ＭＳ ゴシック" w:cs="Times New Roman"/>
          <w:color w:val="000000" w:themeColor="text1"/>
        </w:rPr>
      </w:pPr>
      <w:r w:rsidRPr="007E48AF">
        <w:rPr>
          <w:rFonts w:ascii="ＭＳ ゴシック" w:eastAsia="ＭＳ ゴシック" w:hAnsi="ＭＳ ゴシック"/>
          <w:color w:val="000000" w:themeColor="text1"/>
        </w:rPr>
        <w:t>活動の実施中に、クライアントに対して、建設的で、丁寧なやりとりを行った。</w:t>
      </w:r>
    </w:p>
    <w:p w:rsidR="00BA222F" w:rsidRPr="007E48AF" w:rsidRDefault="00A729E8" w:rsidP="00712D42">
      <w:pPr>
        <w:numPr>
          <w:ilvl w:val="0"/>
          <w:numId w:val="2"/>
        </w:numPr>
        <w:ind w:firstLine="0"/>
        <w:rPr>
          <w:rFonts w:ascii="ＭＳ ゴシック" w:eastAsia="ＭＳ ゴシック" w:hAnsi="ＭＳ ゴシック" w:cs="Times New Roman"/>
          <w:color w:val="000000" w:themeColor="text1"/>
        </w:rPr>
      </w:pPr>
      <w:r w:rsidRPr="007E48AF">
        <w:rPr>
          <w:rFonts w:ascii="ＭＳ ゴシック" w:eastAsia="ＭＳ ゴシック" w:hAnsi="ＭＳ ゴシック"/>
          <w:color w:val="000000" w:themeColor="text1"/>
        </w:rPr>
        <w:t>活動の実施後に、あなた自身の活動の評価を行った（自己評価、同僚による評価、クライアントからの評価など）。</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6"/>
      </w:tblGrid>
      <w:tr w:rsidR="007E48AF" w:rsidRPr="007E48AF" w:rsidTr="00A729E8">
        <w:tc>
          <w:tcPr>
            <w:tcW w:w="15046" w:type="dxa"/>
          </w:tcPr>
          <w:p w:rsidR="00A729E8" w:rsidRPr="007E48AF" w:rsidRDefault="00A729E8" w:rsidP="00A729E8">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a)　FD実施後に行われるプログラム評価の結果（満足度、目標到達度、学習ニーズ把握）を参考にして、次回のプログラム企画、実施に活かしている。また事前のニーズ把握アンケートを実施し、参加者のFDに対する態度、専門分野、参加人数、経験年数にあわせて、理論を中心とした内容か、実践を中心とした内容かを決めている。また講義形式、シンポジウム、グループディスカッション、ワークショップなど、複数の技法を使い分けている。</w:t>
            </w:r>
          </w:p>
          <w:p w:rsidR="00A729E8" w:rsidRPr="007E48AF" w:rsidRDefault="00A729E8" w:rsidP="00A729E8">
            <w:pPr>
              <w:rPr>
                <w:rFonts w:ascii="ＭＳ ゴシック" w:eastAsia="ＭＳ ゴシック" w:hAnsi="ＭＳ ゴシック"/>
                <w:color w:val="000000" w:themeColor="text1"/>
              </w:rPr>
            </w:pPr>
          </w:p>
          <w:p w:rsidR="00A729E8" w:rsidRPr="007E48AF" w:rsidRDefault="00A729E8" w:rsidP="00A729E8">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b)　研修も寄せられた質問・意見に対してフィードバックを返すなどして、一方的な知識伝達の場にならないように工夫している。ワークショップの手法で行うことが多く、複数のフィードバックをセミナー途中に提供できるように配慮している。また授業コンサルティングやカリキュラムコンサルティングを重視し、一対一の個別フィードバックを多く取り入れている。</w:t>
            </w:r>
          </w:p>
          <w:p w:rsidR="00A729E8" w:rsidRPr="007E48AF" w:rsidRDefault="00A729E8" w:rsidP="00A729E8">
            <w:pPr>
              <w:rPr>
                <w:rFonts w:ascii="ＭＳ ゴシック" w:eastAsia="ＭＳ ゴシック" w:hAnsi="ＭＳ ゴシック"/>
                <w:color w:val="000000" w:themeColor="text1"/>
              </w:rPr>
            </w:pPr>
          </w:p>
          <w:p w:rsidR="00A729E8" w:rsidRPr="007E48AF" w:rsidRDefault="00A729E8" w:rsidP="00A729E8">
            <w:pPr>
              <w:rPr>
                <w:rFonts w:ascii="ＭＳ ゴシック" w:eastAsia="ＭＳ ゴシック" w:hAnsi="ＭＳ ゴシック" w:cs="ＭＳ 明朝"/>
                <w:color w:val="000000" w:themeColor="text1"/>
              </w:rPr>
            </w:pPr>
            <w:r w:rsidRPr="007E48AF">
              <w:rPr>
                <w:rFonts w:ascii="ＭＳ ゴシック" w:eastAsia="ＭＳ ゴシック" w:hAnsi="ＭＳ ゴシック" w:hint="eastAsia"/>
                <w:color w:val="000000" w:themeColor="text1"/>
              </w:rPr>
              <w:t>c)　学内外を問わず、各種セミナーについては毎回必ず参加者からの評価を行っているが、満足度と目標達成度にとどまっている点が課題である。授業コンサルティングについては、過去のクライアント6名に対して、事後調査を実施した。その結果、この手法は多くの学生とクライアントの行動変容を促進させたことが明らかになった（佐藤2009）。今後は、プログラム参加者数も増加してきているので、過去のセミナー参加者やクライアントに対するフォローアップ調査を実施していきたい。</w:t>
            </w:r>
          </w:p>
        </w:tc>
      </w:tr>
    </w:tbl>
    <w:p w:rsidR="00BA222F" w:rsidRPr="007E48AF" w:rsidRDefault="00BA222F" w:rsidP="00DB0277">
      <w:pPr>
        <w:rPr>
          <w:rFonts w:ascii="ＭＳ ゴシック" w:eastAsia="ＭＳ ゴシック" w:hAnsi="ＭＳ ゴシック" w:cs="Times New Roman"/>
          <w:color w:val="000000" w:themeColor="text1"/>
        </w:rPr>
      </w:pPr>
    </w:p>
    <w:p w:rsidR="00BA222F" w:rsidRPr="007E48AF" w:rsidRDefault="00BA222F" w:rsidP="00DB0277">
      <w:pPr>
        <w:rPr>
          <w:rFonts w:ascii="ＭＳ ゴシック" w:eastAsia="ＭＳ ゴシック" w:hAnsi="ＭＳ ゴシック" w:cs="Times New Roman"/>
          <w:b/>
          <w:bCs/>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Ⅲ．教育開発にかかわる自分の専門トピックをあげ</w:t>
      </w:r>
      <w:r w:rsidR="00AD7DFD" w:rsidRPr="007E48AF">
        <w:rPr>
          <w:rFonts w:ascii="ＭＳ ゴシック" w:eastAsia="ＭＳ ゴシック" w:hAnsi="ＭＳ ゴシック" w:cs="ＭＳ ゴシック" w:hint="eastAsia"/>
          <w:b/>
          <w:bCs/>
          <w:color w:val="000000" w:themeColor="text1"/>
          <w:sz w:val="22"/>
          <w:szCs w:val="22"/>
        </w:rPr>
        <w:t>てください</w:t>
      </w:r>
      <w:r w:rsidRPr="007E48AF">
        <w:rPr>
          <w:rFonts w:ascii="ＭＳ ゴシック" w:eastAsia="ＭＳ ゴシック" w:hAnsi="ＭＳ ゴシック" w:cs="ＭＳ ゴシック" w:hint="eastAsia"/>
          <w:b/>
          <w:bCs/>
          <w:color w:val="000000" w:themeColor="text1"/>
          <w:sz w:val="22"/>
          <w:szCs w:val="22"/>
        </w:rPr>
        <w:t>（</w:t>
      </w:r>
      <w:r w:rsidR="003B6DB2" w:rsidRPr="007E48AF">
        <w:rPr>
          <w:rFonts w:ascii="ＭＳ ゴシック" w:eastAsia="ＭＳ ゴシック" w:hAnsi="ＭＳ ゴシック" w:cs="ＭＳ ゴシック" w:hint="eastAsia"/>
          <w:b/>
          <w:bCs/>
          <w:color w:val="000000" w:themeColor="text1"/>
          <w:sz w:val="22"/>
          <w:szCs w:val="22"/>
        </w:rPr>
        <w:t>他の高等教育開発者を支援</w:t>
      </w:r>
      <w:r w:rsidRPr="007E48AF">
        <w:rPr>
          <w:rFonts w:ascii="ＭＳ ゴシック" w:eastAsia="ＭＳ ゴシック" w:hAnsi="ＭＳ ゴシック" w:cs="ＭＳ ゴシック" w:hint="eastAsia"/>
          <w:b/>
          <w:bCs/>
          <w:color w:val="000000" w:themeColor="text1"/>
          <w:sz w:val="22"/>
          <w:szCs w:val="22"/>
        </w:rPr>
        <w:t>できるトピックを３つ程度）。</w:t>
      </w:r>
    </w:p>
    <w:p w:rsidR="00BA222F" w:rsidRPr="007E48AF" w:rsidRDefault="00BA222F" w:rsidP="00A2033E">
      <w:pPr>
        <w:ind w:firstLineChars="100" w:firstLine="210"/>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例）学生の学習や発達、成績評価、</w:t>
      </w:r>
      <w:r w:rsidRPr="007E48AF">
        <w:rPr>
          <w:rFonts w:ascii="ＭＳ ゴシック" w:eastAsia="ＭＳ ゴシック" w:hAnsi="ＭＳ ゴシック" w:cs="ＭＳ ゴシック"/>
          <w:color w:val="000000" w:themeColor="text1"/>
        </w:rPr>
        <w:t>PBL</w:t>
      </w:r>
      <w:r w:rsidRPr="007E48AF">
        <w:rPr>
          <w:rFonts w:ascii="ＭＳ ゴシック" w:eastAsia="ＭＳ ゴシック" w:hAnsi="ＭＳ ゴシック" w:cs="ＭＳ ゴシック" w:hint="eastAsia"/>
          <w:color w:val="000000" w:themeColor="text1"/>
        </w:rPr>
        <w:t>学習、現代の高等教育の動向・文脈など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6"/>
      </w:tblGrid>
      <w:tr w:rsidR="007E48AF" w:rsidRPr="007E48AF">
        <w:tc>
          <w:tcPr>
            <w:tcW w:w="15046" w:type="dxa"/>
          </w:tcPr>
          <w:p w:rsidR="00A225F6" w:rsidRPr="007E48AF" w:rsidRDefault="007B465F" w:rsidP="00DB0277">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①</w:t>
            </w:r>
            <w:r w:rsidR="00A225F6" w:rsidRPr="007E48AF">
              <w:rPr>
                <w:rFonts w:ascii="ＭＳ ゴシック" w:eastAsia="ＭＳ ゴシック" w:hAnsi="ＭＳ ゴシック" w:hint="eastAsia"/>
                <w:color w:val="000000" w:themeColor="text1"/>
              </w:rPr>
              <w:t>カリキュラム（再）開発（現状診断、DP,CP,APの開発・実施・評価）</w:t>
            </w:r>
          </w:p>
          <w:p w:rsidR="00A225F6" w:rsidRPr="007E48AF" w:rsidRDefault="007B465F" w:rsidP="00DB0277">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②</w:t>
            </w:r>
            <w:r w:rsidR="00A225F6" w:rsidRPr="007E48AF">
              <w:rPr>
                <w:rFonts w:ascii="ＭＳ ゴシック" w:eastAsia="ＭＳ ゴシック" w:hAnsi="ＭＳ ゴシック" w:hint="eastAsia"/>
                <w:color w:val="000000" w:themeColor="text1"/>
              </w:rPr>
              <w:t>高等教育開発者のアイデンティティと専門性</w:t>
            </w:r>
          </w:p>
          <w:p w:rsidR="00AF67D6" w:rsidRPr="007E48AF" w:rsidRDefault="007B465F" w:rsidP="00DB0277">
            <w:pPr>
              <w:rPr>
                <w:rFonts w:ascii="ＭＳ ゴシック" w:eastAsia="ＭＳ ゴシック" w:hAnsi="ＭＳ ゴシック" w:cs="ＭＳ 明朝"/>
                <w:color w:val="000000" w:themeColor="text1"/>
              </w:rPr>
            </w:pPr>
            <w:r w:rsidRPr="007E48AF">
              <w:rPr>
                <w:rFonts w:ascii="ＭＳ ゴシック" w:eastAsia="ＭＳ ゴシック" w:hAnsi="ＭＳ ゴシック" w:hint="eastAsia"/>
                <w:color w:val="000000" w:themeColor="text1"/>
              </w:rPr>
              <w:t>③</w:t>
            </w:r>
            <w:r w:rsidR="00A225F6" w:rsidRPr="007E48AF">
              <w:rPr>
                <w:rFonts w:ascii="ＭＳ ゴシック" w:eastAsia="ＭＳ ゴシック" w:hAnsi="ＭＳ ゴシック" w:hint="eastAsia"/>
                <w:color w:val="000000" w:themeColor="text1"/>
              </w:rPr>
              <w:t>諸外国の高等教育開発の動向</w:t>
            </w:r>
          </w:p>
        </w:tc>
      </w:tr>
    </w:tbl>
    <w:p w:rsidR="008232FD" w:rsidRPr="007E48AF" w:rsidRDefault="008232FD" w:rsidP="00573D61">
      <w:pPr>
        <w:jc w:val="right"/>
        <w:rPr>
          <w:rFonts w:ascii="ＭＳ ゴシック" w:eastAsia="ＭＳ ゴシック" w:hAnsi="ＭＳ ゴシック" w:cs="Times New Roman"/>
          <w:color w:val="000000" w:themeColor="text1"/>
        </w:rPr>
      </w:pP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00BA222F" w:rsidRPr="007E48AF">
        <w:rPr>
          <w:rFonts w:ascii="ＭＳ ゴシック" w:eastAsia="ＭＳ ゴシック" w:hAnsi="ＭＳ ゴシック" w:cs="Times New Roman"/>
          <w:color w:val="000000" w:themeColor="text1"/>
        </w:rPr>
        <w:tab/>
      </w:r>
      <w:r w:rsidR="00BA222F" w:rsidRPr="007E48AF">
        <w:rPr>
          <w:rFonts w:ascii="ＭＳ ゴシック" w:eastAsia="ＭＳ ゴシック" w:hAnsi="ＭＳ ゴシック" w:cs="Times New Roman"/>
          <w:color w:val="000000" w:themeColor="text1"/>
        </w:rPr>
        <w:tab/>
      </w:r>
    </w:p>
    <w:p w:rsidR="00BA222F" w:rsidRPr="007E48AF" w:rsidRDefault="008232FD" w:rsidP="00573D61">
      <w:pPr>
        <w:jc w:val="right"/>
        <w:rPr>
          <w:rFonts w:ascii="ＭＳ ゴシック" w:eastAsia="ＭＳ ゴシック" w:hAnsi="ＭＳ ゴシック" w:cs="Times New Roman"/>
          <w:color w:val="000000" w:themeColor="text1"/>
        </w:rPr>
      </w:pPr>
      <w:r w:rsidRPr="007E48AF">
        <w:rPr>
          <w:rFonts w:ascii="ＭＳ ゴシック" w:eastAsia="ＭＳ ゴシック" w:hAnsi="ＭＳ ゴシック" w:cs="Times New Roman"/>
          <w:color w:val="000000" w:themeColor="text1"/>
        </w:rPr>
        <w:br w:type="page"/>
      </w:r>
      <w:r w:rsidR="00BA222F" w:rsidRPr="007E48AF">
        <w:rPr>
          <w:rFonts w:ascii="ＭＳ ゴシック" w:eastAsia="ＭＳ ゴシック" w:hAnsi="ＭＳ ゴシック" w:cs="ＭＳ 明朝" w:hint="eastAsia"/>
          <w:color w:val="000000" w:themeColor="text1"/>
        </w:rPr>
        <w:lastRenderedPageBreak/>
        <w:t>（シート</w:t>
      </w:r>
      <w:r w:rsidR="00BA222F" w:rsidRPr="007E48AF">
        <w:rPr>
          <w:rFonts w:ascii="ＭＳ ゴシック" w:eastAsia="ＭＳ ゴシック" w:hAnsi="ＭＳ ゴシック"/>
          <w:color w:val="000000" w:themeColor="text1"/>
        </w:rPr>
        <w:t>3</w:t>
      </w:r>
      <w:r w:rsidR="00BA222F" w:rsidRPr="007E48AF">
        <w:rPr>
          <w:rFonts w:ascii="ＭＳ ゴシック" w:eastAsia="ＭＳ ゴシック" w:hAnsi="ＭＳ ゴシック" w:cs="ＭＳ 明朝" w:hint="eastAsia"/>
          <w:color w:val="000000" w:themeColor="text1"/>
        </w:rPr>
        <w:t>枚目）</w:t>
      </w:r>
    </w:p>
    <w:p w:rsidR="00BA222F" w:rsidRPr="007E48AF" w:rsidRDefault="00BA222F" w:rsidP="00712D42">
      <w:pPr>
        <w:rPr>
          <w:rFonts w:ascii="ＭＳ ゴシック" w:eastAsia="ＭＳ ゴシック" w:hAnsi="ＭＳ ゴシック"/>
          <w:b/>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Ⅳ．</w:t>
      </w:r>
      <w:r w:rsidR="00A729E8" w:rsidRPr="007E48AF">
        <w:rPr>
          <w:rFonts w:ascii="ＭＳ ゴシック" w:eastAsia="ＭＳ ゴシック" w:hAnsi="ＭＳ ゴシック"/>
          <w:b/>
          <w:color w:val="000000" w:themeColor="text1"/>
          <w:sz w:val="22"/>
          <w:szCs w:val="22"/>
        </w:rPr>
        <w:t>自己啓発、相互研修など、高等教育開発者として、自らの専門性を高めるために努力していることを記述してください。</w:t>
      </w:r>
    </w:p>
    <w:p w:rsidR="00BA222F" w:rsidRPr="007E48AF" w:rsidRDefault="00A729E8" w:rsidP="00090988">
      <w:pPr>
        <w:numPr>
          <w:ilvl w:val="0"/>
          <w:numId w:val="6"/>
        </w:numPr>
        <w:rPr>
          <w:rFonts w:ascii="ＭＳ ゴシック" w:eastAsia="ＭＳ ゴシック" w:hAnsi="ＭＳ ゴシック" w:cs="Times New Roman"/>
          <w:color w:val="000000" w:themeColor="text1"/>
        </w:rPr>
      </w:pPr>
      <w:r w:rsidRPr="007E48AF">
        <w:rPr>
          <w:rFonts w:ascii="ＭＳ ゴシック" w:eastAsia="ＭＳ ゴシック" w:hAnsi="ＭＳ ゴシック"/>
          <w:color w:val="000000" w:themeColor="text1"/>
        </w:rPr>
        <w:t>どのような高等教育開発者でありたいか。信念、ビジョン、目標など。</w:t>
      </w:r>
    </w:p>
    <w:p w:rsidR="00BA222F" w:rsidRPr="007E48AF" w:rsidRDefault="00C33266" w:rsidP="00C33266">
      <w:pPr>
        <w:ind w:left="210"/>
        <w:rPr>
          <w:rFonts w:ascii="ＭＳ ゴシック" w:eastAsia="ＭＳ ゴシック" w:hAnsi="ＭＳ ゴシック" w:cs="ＭＳ ゴシック"/>
          <w:color w:val="000000" w:themeColor="text1"/>
        </w:rPr>
      </w:pPr>
      <w:r w:rsidRPr="007E48AF">
        <w:rPr>
          <w:rFonts w:ascii="ＭＳ ゴシック" w:eastAsia="ＭＳ ゴシック" w:hAnsi="ＭＳ ゴシック" w:cs="ＭＳ ゴシック" w:hint="eastAsia"/>
          <w:color w:val="000000" w:themeColor="text1"/>
        </w:rPr>
        <w:t xml:space="preserve">b) </w:t>
      </w:r>
      <w:r w:rsidR="00A729E8" w:rsidRPr="007E48AF">
        <w:rPr>
          <w:rFonts w:ascii="ＭＳ ゴシック" w:eastAsia="ＭＳ ゴシック" w:hAnsi="ＭＳ ゴシック"/>
          <w:color w:val="000000" w:themeColor="text1"/>
        </w:rPr>
        <w:t>目指すべき像に向かって、どのようなことを心がけ、どのような能力開発にこれまで取り組んできたか（今後取り組んでいきたいか）。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6"/>
      </w:tblGrid>
      <w:tr w:rsidR="00BA222F" w:rsidRPr="007E48AF">
        <w:tc>
          <w:tcPr>
            <w:tcW w:w="15046" w:type="dxa"/>
          </w:tcPr>
          <w:p w:rsidR="00A225F6" w:rsidRPr="007E48AF" w:rsidRDefault="007B465F"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 xml:space="preserve">a)　</w:t>
            </w:r>
          </w:p>
          <w:p w:rsidR="00D4612D" w:rsidRPr="007E48AF" w:rsidRDefault="00D4612D"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＜信念＞</w:t>
            </w:r>
          </w:p>
          <w:p w:rsidR="00184CFB" w:rsidRPr="007E48AF" w:rsidRDefault="00D4612D"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①</w:t>
            </w:r>
            <w:r w:rsidR="007B465F" w:rsidRPr="007E48AF">
              <w:rPr>
                <w:rFonts w:ascii="ＭＳ ゴシック" w:eastAsia="ＭＳ ゴシック" w:hAnsi="ＭＳ ゴシック" w:hint="eastAsia"/>
                <w:color w:val="000000" w:themeColor="text1"/>
              </w:rPr>
              <w:t>教育・学習効果を最大限高める成果をあげることのできる</w:t>
            </w:r>
            <w:r w:rsidR="00A225F6" w:rsidRPr="007E48AF">
              <w:rPr>
                <w:rFonts w:ascii="ＭＳ ゴシック" w:eastAsia="ＭＳ ゴシック" w:hAnsi="ＭＳ ゴシック" w:hint="eastAsia"/>
                <w:color w:val="000000" w:themeColor="text1"/>
              </w:rPr>
              <w:t>高等教育開発者</w:t>
            </w:r>
            <w:r w:rsidR="007B465F" w:rsidRPr="007E48AF">
              <w:rPr>
                <w:rFonts w:ascii="ＭＳ ゴシック" w:eastAsia="ＭＳ ゴシック" w:hAnsi="ＭＳ ゴシック" w:hint="eastAsia"/>
                <w:color w:val="000000" w:themeColor="text1"/>
              </w:rPr>
              <w:t>。</w:t>
            </w:r>
          </w:p>
          <w:p w:rsidR="00184CFB" w:rsidRPr="007E48AF" w:rsidRDefault="00D4612D"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②</w:t>
            </w:r>
            <w:r w:rsidR="007B465F" w:rsidRPr="007E48AF">
              <w:rPr>
                <w:rFonts w:ascii="ＭＳ ゴシック" w:eastAsia="ＭＳ ゴシック" w:hAnsi="ＭＳ ゴシック" w:hint="eastAsia"/>
                <w:color w:val="000000" w:themeColor="text1"/>
              </w:rPr>
              <w:t>自大学のみならず、地域、国、世界規模でのネットワークを作り上げて、</w:t>
            </w:r>
            <w:r w:rsidRPr="007E48AF">
              <w:rPr>
                <w:rFonts w:ascii="ＭＳ ゴシック" w:eastAsia="ＭＳ ゴシック" w:hAnsi="ＭＳ ゴシック" w:hint="eastAsia"/>
                <w:color w:val="000000" w:themeColor="text1"/>
              </w:rPr>
              <w:t>ミクロ・マクロな視点を持ちながら</w:t>
            </w:r>
            <w:r w:rsidR="007B465F" w:rsidRPr="007E48AF">
              <w:rPr>
                <w:rFonts w:ascii="ＭＳ ゴシック" w:eastAsia="ＭＳ ゴシック" w:hAnsi="ＭＳ ゴシック" w:hint="eastAsia"/>
                <w:color w:val="000000" w:themeColor="text1"/>
              </w:rPr>
              <w:t>仕事ができる</w:t>
            </w:r>
            <w:r w:rsidR="00A225F6" w:rsidRPr="007E48AF">
              <w:rPr>
                <w:rFonts w:ascii="ＭＳ ゴシック" w:eastAsia="ＭＳ ゴシック" w:hAnsi="ＭＳ ゴシック" w:hint="eastAsia"/>
                <w:color w:val="000000" w:themeColor="text1"/>
              </w:rPr>
              <w:t>高等教育開発者</w:t>
            </w:r>
            <w:r w:rsidR="007B465F" w:rsidRPr="007E48AF">
              <w:rPr>
                <w:rFonts w:ascii="ＭＳ ゴシック" w:eastAsia="ＭＳ ゴシック" w:hAnsi="ＭＳ ゴシック" w:hint="eastAsia"/>
                <w:color w:val="000000" w:themeColor="text1"/>
              </w:rPr>
              <w:t>。</w:t>
            </w:r>
          </w:p>
          <w:p w:rsidR="007B465F" w:rsidRPr="007E48AF" w:rsidRDefault="00D4612D"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③</w:t>
            </w:r>
            <w:r w:rsidR="007B465F" w:rsidRPr="007E48AF">
              <w:rPr>
                <w:rFonts w:ascii="ＭＳ ゴシック" w:eastAsia="ＭＳ ゴシック" w:hAnsi="ＭＳ ゴシック" w:hint="eastAsia"/>
                <w:color w:val="000000" w:themeColor="text1"/>
              </w:rPr>
              <w:t>専門性を確立し、次世代を育成することのできる</w:t>
            </w:r>
            <w:r w:rsidRPr="007E48AF">
              <w:rPr>
                <w:rFonts w:ascii="ＭＳ ゴシック" w:eastAsia="ＭＳ ゴシック" w:hAnsi="ＭＳ ゴシック" w:hint="eastAsia"/>
                <w:color w:val="000000" w:themeColor="text1"/>
              </w:rPr>
              <w:t>高等教育開発者</w:t>
            </w:r>
            <w:r w:rsidR="007B465F" w:rsidRPr="007E48AF">
              <w:rPr>
                <w:rFonts w:ascii="ＭＳ ゴシック" w:eastAsia="ＭＳ ゴシック" w:hAnsi="ＭＳ ゴシック" w:hint="eastAsia"/>
                <w:color w:val="000000" w:themeColor="text1"/>
              </w:rPr>
              <w:t>。</w:t>
            </w:r>
          </w:p>
          <w:p w:rsidR="00D4612D" w:rsidRPr="007E48AF" w:rsidRDefault="00D4612D"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＜ゴール＞</w:t>
            </w:r>
          </w:p>
          <w:p w:rsidR="00D4612D" w:rsidRPr="007E48AF" w:rsidRDefault="00D4612D"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・高等教育開発を一学問分野として位置付ける。</w:t>
            </w:r>
          </w:p>
          <w:p w:rsidR="00184CFB" w:rsidRPr="007E48AF" w:rsidRDefault="00184CFB" w:rsidP="007B465F">
            <w:pPr>
              <w:rPr>
                <w:rFonts w:ascii="ＭＳ ゴシック" w:eastAsia="ＭＳ ゴシック" w:hAnsi="ＭＳ ゴシック"/>
                <w:color w:val="000000" w:themeColor="text1"/>
              </w:rPr>
            </w:pPr>
          </w:p>
          <w:p w:rsidR="00D4612D" w:rsidRPr="007E48AF" w:rsidRDefault="007B465F"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b)</w:t>
            </w:r>
          </w:p>
          <w:p w:rsidR="00D4612D" w:rsidRPr="007E48AF" w:rsidRDefault="00D4612D"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①先進的な取り組みを行っている国内外の</w:t>
            </w:r>
            <w:r w:rsidR="0040281A" w:rsidRPr="007E48AF">
              <w:rPr>
                <w:rFonts w:ascii="ＭＳ ゴシック" w:eastAsia="ＭＳ ゴシック" w:hAnsi="ＭＳ ゴシック" w:hint="eastAsia"/>
                <w:color w:val="000000" w:themeColor="text1"/>
              </w:rPr>
              <w:t>高等教育センターへの訪問調査・プログラム参加（徳島大学、名古屋大学、大同工業大学</w:t>
            </w:r>
            <w:r w:rsidRPr="007E48AF">
              <w:rPr>
                <w:rFonts w:ascii="ＭＳ ゴシック" w:eastAsia="ＭＳ ゴシック" w:hAnsi="ＭＳ ゴシック" w:hint="eastAsia"/>
                <w:color w:val="000000" w:themeColor="text1"/>
              </w:rPr>
              <w:t>、北海道大学、</w:t>
            </w:r>
            <w:r w:rsidR="0040281A" w:rsidRPr="007E48AF">
              <w:rPr>
                <w:rFonts w:ascii="ＭＳ ゴシック" w:eastAsia="ＭＳ ゴシック" w:hAnsi="ＭＳ ゴシック" w:hint="eastAsia"/>
                <w:color w:val="000000" w:themeColor="text1"/>
              </w:rPr>
              <w:t>アメリカ・ワシントン大学</w:t>
            </w:r>
            <w:r w:rsidR="00184CFB" w:rsidRPr="007E48AF">
              <w:rPr>
                <w:rFonts w:ascii="ＭＳ ゴシック" w:eastAsia="ＭＳ ゴシック" w:hAnsi="ＭＳ ゴシック" w:hint="eastAsia"/>
                <w:color w:val="000000" w:themeColor="text1"/>
              </w:rPr>
              <w:t>・ポートランド州立大学</w:t>
            </w:r>
            <w:r w:rsidR="0040281A" w:rsidRPr="007E48AF">
              <w:rPr>
                <w:rFonts w:ascii="ＭＳ ゴシック" w:eastAsia="ＭＳ ゴシック" w:hAnsi="ＭＳ ゴシック" w:hint="eastAsia"/>
                <w:color w:val="000000" w:themeColor="text1"/>
              </w:rPr>
              <w:t>、カナダ・マギル大学、ドイツ・フライブルグ大学、</w:t>
            </w:r>
            <w:r w:rsidR="00184CFB" w:rsidRPr="007E48AF">
              <w:rPr>
                <w:rFonts w:ascii="ＭＳ ゴシック" w:eastAsia="ＭＳ ゴシック" w:hAnsi="ＭＳ ゴシック" w:hint="eastAsia"/>
                <w:color w:val="000000" w:themeColor="text1"/>
              </w:rPr>
              <w:t>フランス・ブルゴーニュ大学、ニュージーランド・ワイカト大学、クライストチャーチ教育大学、</w:t>
            </w:r>
            <w:r w:rsidR="0040281A" w:rsidRPr="007E48AF">
              <w:rPr>
                <w:rFonts w:ascii="ＭＳ ゴシック" w:eastAsia="ＭＳ ゴシック" w:hAnsi="ＭＳ ゴシック" w:hint="eastAsia"/>
                <w:color w:val="000000" w:themeColor="text1"/>
              </w:rPr>
              <w:t>スイス・ローザンヌ大学、イギリス・キングスカレッジロンドン</w:t>
            </w:r>
            <w:r w:rsidR="00184CFB" w:rsidRPr="007E48AF">
              <w:rPr>
                <w:rFonts w:ascii="ＭＳ ゴシック" w:eastAsia="ＭＳ ゴシック" w:hAnsi="ＭＳ ゴシック" w:hint="eastAsia"/>
                <w:color w:val="000000" w:themeColor="text1"/>
              </w:rPr>
              <w:t>他多数</w:t>
            </w:r>
            <w:r w:rsidRPr="007E48AF">
              <w:rPr>
                <w:rFonts w:ascii="ＭＳ ゴシック" w:eastAsia="ＭＳ ゴシック" w:hAnsi="ＭＳ ゴシック" w:hint="eastAsia"/>
                <w:color w:val="000000" w:themeColor="text1"/>
              </w:rPr>
              <w:t>）、国レベルの</w:t>
            </w:r>
            <w:r w:rsidR="0040281A" w:rsidRPr="007E48AF">
              <w:rPr>
                <w:rFonts w:ascii="ＭＳ ゴシック" w:eastAsia="ＭＳ ゴシック" w:hAnsi="ＭＳ ゴシック" w:hint="eastAsia"/>
                <w:color w:val="000000" w:themeColor="text1"/>
              </w:rPr>
              <w:t>高等教育開発団体（POD、SEDA）主催のプログラムへの参加・訪問調査、民間企業やNPO主催の教育指導者・ファシリテーター養成プログラムに参加し、各種</w:t>
            </w:r>
            <w:r w:rsidRPr="007E48AF">
              <w:rPr>
                <w:rFonts w:ascii="ＭＳ ゴシック" w:eastAsia="ＭＳ ゴシック" w:hAnsi="ＭＳ ゴシック" w:hint="eastAsia"/>
                <w:color w:val="000000" w:themeColor="text1"/>
              </w:rPr>
              <w:t>教育・専門能力開発</w:t>
            </w:r>
            <w:r w:rsidR="0040281A" w:rsidRPr="007E48AF">
              <w:rPr>
                <w:rFonts w:ascii="ＭＳ ゴシック" w:eastAsia="ＭＳ ゴシック" w:hAnsi="ＭＳ ゴシック" w:hint="eastAsia"/>
                <w:color w:val="000000" w:themeColor="text1"/>
              </w:rPr>
              <w:t>方法を習得してきた。</w:t>
            </w:r>
          </w:p>
          <w:p w:rsidR="00184CFB" w:rsidRPr="007E48AF" w:rsidRDefault="00D4612D" w:rsidP="00475CA0">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②</w:t>
            </w:r>
            <w:r w:rsidR="007B465F" w:rsidRPr="007E48AF">
              <w:rPr>
                <w:rFonts w:ascii="ＭＳ ゴシック" w:eastAsia="ＭＳ ゴシック" w:hAnsi="ＭＳ ゴシック" w:hint="eastAsia"/>
                <w:color w:val="000000" w:themeColor="text1"/>
              </w:rPr>
              <w:t>学内、地域、全国において、FDの組織化を推進してきた。学内においては各学部の教育改革担当者である教育コーディネーター向けの研修会を通</w:t>
            </w:r>
            <w:r w:rsidRPr="007E48AF">
              <w:rPr>
                <w:rFonts w:ascii="ＭＳ ゴシック" w:eastAsia="ＭＳ ゴシック" w:hAnsi="ＭＳ ゴシック" w:hint="eastAsia"/>
                <w:color w:val="000000" w:themeColor="text1"/>
              </w:rPr>
              <w:t>して、全学の教育改革推進部局である教育企画室と各学部を繋いできた</w:t>
            </w:r>
            <w:r w:rsidR="007B465F" w:rsidRPr="007E48AF">
              <w:rPr>
                <w:rFonts w:ascii="ＭＳ ゴシック" w:eastAsia="ＭＳ ゴシック" w:hAnsi="ＭＳ ゴシック" w:hint="eastAsia"/>
                <w:color w:val="000000" w:themeColor="text1"/>
              </w:rPr>
              <w:t>（特色</w:t>
            </w:r>
            <w:r w:rsidRPr="007E48AF">
              <w:rPr>
                <w:rFonts w:ascii="ＭＳ ゴシック" w:eastAsia="ＭＳ ゴシック" w:hAnsi="ＭＳ ゴシック" w:hint="eastAsia"/>
                <w:color w:val="000000" w:themeColor="text1"/>
              </w:rPr>
              <w:t>ある大学教育支援プログラム採択「FD・SD・TAD三位一体型能力開発」2006、代表者筆者</w:t>
            </w:r>
            <w:r w:rsidR="007B465F" w:rsidRPr="007E48AF">
              <w:rPr>
                <w:rFonts w:ascii="ＭＳ ゴシック" w:eastAsia="ＭＳ ゴシック" w:hAnsi="ＭＳ ゴシック" w:hint="eastAsia"/>
                <w:color w:val="000000" w:themeColor="text1"/>
              </w:rPr>
              <w:t>）。地域においては、四国地区大学教職員能力開発ネットワークを立ち上げ</w:t>
            </w:r>
            <w:r w:rsidRPr="007E48AF">
              <w:rPr>
                <w:rFonts w:ascii="ＭＳ ゴシック" w:eastAsia="ＭＳ ゴシック" w:hAnsi="ＭＳ ゴシック" w:hint="eastAsia"/>
                <w:color w:val="000000" w:themeColor="text1"/>
              </w:rPr>
              <w:t>(</w:t>
            </w:r>
            <w:r w:rsidR="007B465F" w:rsidRPr="007E48AF">
              <w:rPr>
                <w:rFonts w:ascii="ＭＳ ゴシック" w:eastAsia="ＭＳ ゴシック" w:hAnsi="ＭＳ ゴシック" w:hint="eastAsia"/>
                <w:color w:val="000000" w:themeColor="text1"/>
              </w:rPr>
              <w:t>戦略</w:t>
            </w:r>
            <w:r w:rsidRPr="007E48AF">
              <w:rPr>
                <w:rFonts w:ascii="ＭＳ ゴシック" w:eastAsia="ＭＳ ゴシック" w:hAnsi="ＭＳ ゴシック" w:hint="eastAsia"/>
                <w:color w:val="000000" w:themeColor="text1"/>
              </w:rPr>
              <w:t>的大学連携支援事業「『四国地区大学教職員能力開発ネットワーク』による大学の教育力向上」2008、代表者筆者</w:t>
            </w:r>
            <w:r w:rsidR="007B465F" w:rsidRPr="007E48AF">
              <w:rPr>
                <w:rFonts w:ascii="ＭＳ ゴシック" w:eastAsia="ＭＳ ゴシック" w:hAnsi="ＭＳ ゴシック" w:hint="eastAsia"/>
                <w:color w:val="000000" w:themeColor="text1"/>
              </w:rPr>
              <w:t>)、事業実施責任者として</w:t>
            </w:r>
            <w:r w:rsidRPr="007E48AF">
              <w:rPr>
                <w:rFonts w:ascii="ＭＳ ゴシック" w:eastAsia="ＭＳ ゴシック" w:hAnsi="ＭＳ ゴシック" w:hint="eastAsia"/>
                <w:color w:val="000000" w:themeColor="text1"/>
              </w:rPr>
              <w:t>33</w:t>
            </w:r>
            <w:r w:rsidR="007B465F" w:rsidRPr="007E48AF">
              <w:rPr>
                <w:rFonts w:ascii="ＭＳ ゴシック" w:eastAsia="ＭＳ ゴシック" w:hAnsi="ＭＳ ゴシック" w:hint="eastAsia"/>
                <w:color w:val="000000" w:themeColor="text1"/>
              </w:rPr>
              <w:t>の高等教育機関を繋いでいる。また国立教育政策研究所のFDer研究会においては、世話人の一人として全国の</w:t>
            </w:r>
            <w:r w:rsidRPr="007E48AF">
              <w:rPr>
                <w:rFonts w:ascii="ＭＳ ゴシック" w:eastAsia="ＭＳ ゴシック" w:hAnsi="ＭＳ ゴシック" w:hint="eastAsia"/>
                <w:color w:val="000000" w:themeColor="text1"/>
              </w:rPr>
              <w:t>高等教育開発者のネットワーク化を推進してきた</w:t>
            </w:r>
            <w:r w:rsidR="007B465F" w:rsidRPr="007E48AF">
              <w:rPr>
                <w:rFonts w:ascii="ＭＳ ゴシック" w:eastAsia="ＭＳ ゴシック" w:hAnsi="ＭＳ ゴシック" w:hint="eastAsia"/>
                <w:color w:val="000000" w:themeColor="text1"/>
              </w:rPr>
              <w:t>。</w:t>
            </w:r>
            <w:r w:rsidRPr="007E48AF">
              <w:rPr>
                <w:rFonts w:ascii="ＭＳ ゴシック" w:eastAsia="ＭＳ ゴシック" w:hAnsi="ＭＳ ゴシック" w:hint="eastAsia"/>
                <w:color w:val="000000" w:themeColor="text1"/>
              </w:rPr>
              <w:t>日本高等教育開発協会においても理事の一人として継続して全国レベルでの組織化に取り組んでいく。</w:t>
            </w:r>
          </w:p>
          <w:p w:rsidR="0090560F" w:rsidRPr="007E48AF" w:rsidRDefault="00184CFB" w:rsidP="00475CA0">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③</w:t>
            </w:r>
            <w:r w:rsidR="00D4612D" w:rsidRPr="007E48AF">
              <w:rPr>
                <w:rFonts w:ascii="ＭＳ ゴシック" w:eastAsia="ＭＳ ゴシック" w:hAnsi="ＭＳ ゴシック" w:hint="eastAsia"/>
                <w:color w:val="000000" w:themeColor="text1"/>
              </w:rPr>
              <w:t>高等教育開発者</w:t>
            </w:r>
            <w:r w:rsidRPr="007E48AF">
              <w:rPr>
                <w:rFonts w:ascii="ＭＳ ゴシック" w:eastAsia="ＭＳ ゴシック" w:hAnsi="ＭＳ ゴシック" w:hint="eastAsia"/>
                <w:color w:val="000000" w:themeColor="text1"/>
              </w:rPr>
              <w:t>の専門性の確立と普及、後継者育成に取り組んでいきたい。こ</w:t>
            </w:r>
            <w:r w:rsidR="007B465F" w:rsidRPr="007E48AF">
              <w:rPr>
                <w:rFonts w:ascii="ＭＳ ゴシック" w:eastAsia="ＭＳ ゴシック" w:hAnsi="ＭＳ ゴシック" w:hint="eastAsia"/>
                <w:color w:val="000000" w:themeColor="text1"/>
              </w:rPr>
              <w:t>のために</w:t>
            </w:r>
            <w:r w:rsidRPr="007E48AF">
              <w:rPr>
                <w:rFonts w:ascii="ＭＳ ゴシック" w:eastAsia="ＭＳ ゴシック" w:hAnsi="ＭＳ ゴシック" w:hint="eastAsia"/>
                <w:color w:val="000000" w:themeColor="text1"/>
              </w:rPr>
              <w:t>2009年～2010年にかけて、英国における高等教育開発者</w:t>
            </w:r>
            <w:r w:rsidR="007B465F" w:rsidRPr="007E48AF">
              <w:rPr>
                <w:rFonts w:ascii="ＭＳ ゴシック" w:eastAsia="ＭＳ ゴシック" w:hAnsi="ＭＳ ゴシック" w:hint="eastAsia"/>
                <w:color w:val="000000" w:themeColor="text1"/>
              </w:rPr>
              <w:t>の成立過程や組織化</w:t>
            </w:r>
            <w:r w:rsidRPr="007E48AF">
              <w:rPr>
                <w:rFonts w:ascii="ＭＳ ゴシック" w:eastAsia="ＭＳ ゴシック" w:hAnsi="ＭＳ ゴシック" w:hint="eastAsia"/>
                <w:color w:val="000000" w:themeColor="text1"/>
              </w:rPr>
              <w:t>・新規参入者の確保と養成方法</w:t>
            </w:r>
            <w:r w:rsidR="007B465F" w:rsidRPr="007E48AF">
              <w:rPr>
                <w:rFonts w:ascii="ＭＳ ゴシック" w:eastAsia="ＭＳ ゴシック" w:hAnsi="ＭＳ ゴシック" w:hint="eastAsia"/>
                <w:color w:val="000000" w:themeColor="text1"/>
              </w:rPr>
              <w:t>について、現地での調査を行</w:t>
            </w:r>
            <w:r w:rsidRPr="007E48AF">
              <w:rPr>
                <w:rFonts w:ascii="ＭＳ ゴシック" w:eastAsia="ＭＳ ゴシック" w:hAnsi="ＭＳ ゴシック" w:hint="eastAsia"/>
                <w:color w:val="000000" w:themeColor="text1"/>
              </w:rPr>
              <w:t>った。これらの調査結果を実際に活かしたい。</w:t>
            </w:r>
          </w:p>
        </w:tc>
      </w:tr>
    </w:tbl>
    <w:p w:rsidR="000B0AAF" w:rsidRPr="007E48AF" w:rsidRDefault="000B0AAF" w:rsidP="008232FD">
      <w:pPr>
        <w:rPr>
          <w:rFonts w:ascii="ＭＳ ゴシック" w:eastAsia="ＭＳ ゴシック" w:hAnsi="ＭＳ ゴシック" w:cs="ＭＳ ゴシック"/>
          <w:b/>
          <w:bCs/>
          <w:color w:val="000000" w:themeColor="text1"/>
        </w:rPr>
      </w:pPr>
    </w:p>
    <w:p w:rsidR="00184CFB" w:rsidRPr="007E48AF" w:rsidRDefault="00184CFB" w:rsidP="008232FD">
      <w:pPr>
        <w:rPr>
          <w:rFonts w:ascii="ＭＳ ゴシック" w:eastAsia="ＭＳ ゴシック" w:hAnsi="ＭＳ ゴシック" w:cs="ＭＳ ゴシック"/>
          <w:b/>
          <w:bCs/>
          <w:color w:val="000000" w:themeColor="text1"/>
        </w:rPr>
      </w:pPr>
    </w:p>
    <w:p w:rsidR="00184CFB" w:rsidRPr="007E48AF" w:rsidRDefault="00184CFB" w:rsidP="008232FD">
      <w:pPr>
        <w:rPr>
          <w:rFonts w:ascii="ＭＳ ゴシック" w:eastAsia="ＭＳ ゴシック" w:hAnsi="ＭＳ ゴシック" w:cs="ＭＳ ゴシック"/>
          <w:b/>
          <w:bCs/>
          <w:color w:val="000000" w:themeColor="text1"/>
        </w:rPr>
      </w:pPr>
    </w:p>
    <w:p w:rsidR="00BA222F" w:rsidRPr="007E48AF" w:rsidRDefault="00BA222F" w:rsidP="00CE58C8">
      <w:pPr>
        <w:rPr>
          <w:rFonts w:ascii="ＭＳ ゴシック" w:eastAsia="ＭＳ ゴシック" w:hAnsi="ＭＳ ゴシック"/>
          <w:b/>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lastRenderedPageBreak/>
        <w:t>Ⅴ．</w:t>
      </w:r>
      <w:r w:rsidR="00CE58C8" w:rsidRPr="007E48AF">
        <w:rPr>
          <w:rFonts w:ascii="ＭＳ ゴシック" w:eastAsia="ＭＳ ゴシック" w:hAnsi="ＭＳ ゴシック" w:hint="eastAsia"/>
          <w:b/>
          <w:color w:val="000000" w:themeColor="text1"/>
          <w:sz w:val="22"/>
          <w:szCs w:val="22"/>
        </w:rPr>
        <w:t>高等教育開発を通してのあなたの（現在又は将来の）貢献について、以下の項目に沿って記述してください。</w:t>
      </w:r>
    </w:p>
    <w:p w:rsidR="00CE58C8" w:rsidRPr="007E48AF" w:rsidRDefault="00CE58C8" w:rsidP="00CE58C8">
      <w:pPr>
        <w:pStyle w:val="a9"/>
        <w:numPr>
          <w:ilvl w:val="0"/>
          <w:numId w:val="8"/>
        </w:num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あなたの活動で、職場・地域・国レベルで、高等教育開発、FD、大学教育のあり方がどのように変わったか（変えたいか）。</w:t>
      </w:r>
    </w:p>
    <w:p w:rsidR="00CE58C8" w:rsidRPr="007E48AF" w:rsidRDefault="00CE58C8" w:rsidP="00CE58C8">
      <w:pPr>
        <w:pStyle w:val="a9"/>
        <w:numPr>
          <w:ilvl w:val="0"/>
          <w:numId w:val="8"/>
        </w:num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あなたの活動の根拠となっているのは、どのような学問（学識）か。</w:t>
      </w:r>
    </w:p>
    <w:p w:rsidR="00672ACF" w:rsidRPr="007E48AF" w:rsidRDefault="00CE58C8" w:rsidP="00CE58C8">
      <w:pPr>
        <w:pStyle w:val="a9"/>
        <w:numPr>
          <w:ilvl w:val="0"/>
          <w:numId w:val="8"/>
        </w:num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あなたは、JAEDの目的、事業に照らし合わせて、JAED内でどのような貢献ができそうか。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6"/>
      </w:tblGrid>
      <w:tr w:rsidR="00BA222F" w:rsidRPr="007E48AF">
        <w:tc>
          <w:tcPr>
            <w:tcW w:w="15046" w:type="dxa"/>
          </w:tcPr>
          <w:p w:rsidR="007B465F" w:rsidRPr="007E48AF" w:rsidRDefault="007B465F"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 xml:space="preserve">a)　</w:t>
            </w:r>
          </w:p>
          <w:p w:rsidR="00184CFB" w:rsidRPr="007E48AF" w:rsidRDefault="00184CFB"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＜職場＞</w:t>
            </w:r>
          </w:p>
          <w:p w:rsidR="007B465F" w:rsidRPr="007E48AF" w:rsidRDefault="007B465F"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・職場においては、意味のあるFDを実施するには人的・物的・財政的資源が必要であることが認知され、組織が立ちあがり、スタッフが</w:t>
            </w:r>
            <w:r w:rsidR="00184CFB" w:rsidRPr="007E48AF">
              <w:rPr>
                <w:rFonts w:ascii="ＭＳ ゴシック" w:eastAsia="ＭＳ ゴシック" w:hAnsi="ＭＳ ゴシック" w:hint="eastAsia"/>
                <w:color w:val="000000" w:themeColor="text1"/>
              </w:rPr>
              <w:t>増員</w:t>
            </w:r>
            <w:r w:rsidRPr="007E48AF">
              <w:rPr>
                <w:rFonts w:ascii="ＭＳ ゴシック" w:eastAsia="ＭＳ ゴシック" w:hAnsi="ＭＳ ゴシック" w:hint="eastAsia"/>
                <w:color w:val="000000" w:themeColor="text1"/>
              </w:rPr>
              <w:t>された。</w:t>
            </w:r>
          </w:p>
          <w:p w:rsidR="007B465F" w:rsidRPr="007E48AF" w:rsidRDefault="007B465F"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・学内でFDの再定義をしたため、授業改善にとどまらず、カリキュラムや組織を開発することもそれに含まれるという認識が定着してきた。</w:t>
            </w:r>
          </w:p>
          <w:p w:rsidR="007B465F" w:rsidRPr="007E48AF" w:rsidRDefault="007B465F"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w:t>
            </w:r>
            <w:r w:rsidR="00184CFB" w:rsidRPr="007E48AF">
              <w:rPr>
                <w:rFonts w:ascii="ＭＳ ゴシック" w:eastAsia="ＭＳ ゴシック" w:hAnsi="ＭＳ ゴシック" w:hint="eastAsia"/>
                <w:color w:val="000000" w:themeColor="text1"/>
              </w:rPr>
              <w:t>各</w:t>
            </w:r>
            <w:r w:rsidRPr="007E48AF">
              <w:rPr>
                <w:rFonts w:ascii="ＭＳ ゴシック" w:eastAsia="ＭＳ ゴシック" w:hAnsi="ＭＳ ゴシック" w:hint="eastAsia"/>
                <w:color w:val="000000" w:themeColor="text1"/>
              </w:rPr>
              <w:t>学部は</w:t>
            </w:r>
            <w:r w:rsidR="00184CFB" w:rsidRPr="007E48AF">
              <w:rPr>
                <w:rFonts w:ascii="ＭＳ ゴシック" w:eastAsia="ＭＳ ゴシック" w:hAnsi="ＭＳ ゴシック" w:hint="eastAsia"/>
                <w:color w:val="000000" w:themeColor="text1"/>
              </w:rPr>
              <w:t>FDに対して</w:t>
            </w:r>
            <w:r w:rsidRPr="007E48AF">
              <w:rPr>
                <w:rFonts w:ascii="ＭＳ ゴシック" w:eastAsia="ＭＳ ゴシック" w:hAnsi="ＭＳ ゴシック" w:hint="eastAsia"/>
                <w:color w:val="000000" w:themeColor="text1"/>
              </w:rPr>
              <w:t>当初批判的</w:t>
            </w:r>
            <w:r w:rsidR="00184CFB" w:rsidRPr="007E48AF">
              <w:rPr>
                <w:rFonts w:ascii="ＭＳ ゴシック" w:eastAsia="ＭＳ ゴシック" w:hAnsi="ＭＳ ゴシック" w:hint="eastAsia"/>
                <w:color w:val="000000" w:themeColor="text1"/>
              </w:rPr>
              <w:t>なところが多かっ</w:t>
            </w:r>
            <w:r w:rsidRPr="007E48AF">
              <w:rPr>
                <w:rFonts w:ascii="ＭＳ ゴシック" w:eastAsia="ＭＳ ゴシック" w:hAnsi="ＭＳ ゴシック" w:hint="eastAsia"/>
                <w:color w:val="000000" w:themeColor="text1"/>
              </w:rPr>
              <w:t>たが、現在はFD担当者、教育コーディネーター、職員、管理職から各種相談を受けるようにな</w:t>
            </w:r>
            <w:r w:rsidR="00184CFB" w:rsidRPr="007E48AF">
              <w:rPr>
                <w:rFonts w:ascii="ＭＳ ゴシック" w:eastAsia="ＭＳ ゴシック" w:hAnsi="ＭＳ ゴシック" w:hint="eastAsia"/>
                <w:color w:val="000000" w:themeColor="text1"/>
              </w:rPr>
              <w:t>り、</w:t>
            </w:r>
            <w:r w:rsidR="00E711EC" w:rsidRPr="007E48AF">
              <w:rPr>
                <w:rFonts w:ascii="ＭＳ ゴシック" w:eastAsia="ＭＳ ゴシック" w:hAnsi="ＭＳ ゴシック" w:hint="eastAsia"/>
                <w:color w:val="000000" w:themeColor="text1"/>
              </w:rPr>
              <w:t>良好な関係を構築できている</w:t>
            </w:r>
            <w:r w:rsidRPr="007E48AF">
              <w:rPr>
                <w:rFonts w:ascii="ＭＳ ゴシック" w:eastAsia="ＭＳ ゴシック" w:hAnsi="ＭＳ ゴシック" w:hint="eastAsia"/>
                <w:color w:val="000000" w:themeColor="text1"/>
              </w:rPr>
              <w:t>。</w:t>
            </w:r>
          </w:p>
          <w:p w:rsidR="00E711EC" w:rsidRPr="007E48AF" w:rsidRDefault="007B465F"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・FDの手法として単純に講演会や公開授業を選択するのではなく、様々な手法があることが学内に認知され、学部でのFD手法が多様になってきた。</w:t>
            </w:r>
          </w:p>
          <w:p w:rsidR="00E711EC" w:rsidRPr="007E48AF" w:rsidRDefault="00E711EC"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＜地域＞</w:t>
            </w:r>
          </w:p>
          <w:p w:rsidR="00E711EC" w:rsidRPr="007E48AF" w:rsidRDefault="00E711EC"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四国地区大学教職員能力開発ネットワーク（SPOD）が誕生し、プログラムの共同開発・運営・評価などが可能となった。これにより、単独大学のみでFDを進めるのではなく、ネットワークを構築しながらFDを進めていくことのメリット・可能性が明らかになった。</w:t>
            </w:r>
          </w:p>
          <w:p w:rsidR="00E711EC" w:rsidRPr="007E48AF" w:rsidRDefault="00E711EC"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＜国＞</w:t>
            </w:r>
          </w:p>
          <w:p w:rsidR="007B465F" w:rsidRPr="007E48AF" w:rsidRDefault="007B465F" w:rsidP="007B465F">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・FDer</w:t>
            </w:r>
            <w:r w:rsidR="00E711EC" w:rsidRPr="007E48AF">
              <w:rPr>
                <w:rFonts w:ascii="ＭＳ ゴシック" w:eastAsia="ＭＳ ゴシック" w:hAnsi="ＭＳ ゴシック" w:hint="eastAsia"/>
                <w:color w:val="000000" w:themeColor="text1"/>
              </w:rPr>
              <w:t>を名乗り、</w:t>
            </w:r>
            <w:r w:rsidRPr="007E48AF">
              <w:rPr>
                <w:rFonts w:ascii="ＭＳ ゴシック" w:eastAsia="ＭＳ ゴシック" w:hAnsi="ＭＳ ゴシック" w:hint="eastAsia"/>
                <w:color w:val="000000" w:themeColor="text1"/>
              </w:rPr>
              <w:t>用語の普及につとめてきたが、国の政策等においても、FDerという言葉が使われるようになってきた（</w:t>
            </w:r>
            <w:r w:rsidR="00E711EC" w:rsidRPr="007E48AF">
              <w:rPr>
                <w:rFonts w:ascii="ＭＳ ゴシック" w:eastAsia="ＭＳ ゴシック" w:hAnsi="ＭＳ ゴシック" w:hint="eastAsia"/>
                <w:color w:val="000000" w:themeColor="text1"/>
              </w:rPr>
              <w:t>例：「</w:t>
            </w:r>
            <w:r w:rsidRPr="007E48AF">
              <w:rPr>
                <w:rFonts w:ascii="ＭＳ ゴシック" w:eastAsia="ＭＳ ゴシック" w:hAnsi="ＭＳ ゴシック" w:hint="eastAsia"/>
                <w:color w:val="000000" w:themeColor="text1"/>
              </w:rPr>
              <w:t>学士課程答申</w:t>
            </w:r>
            <w:r w:rsidR="00E711EC" w:rsidRPr="007E48AF">
              <w:rPr>
                <w:rFonts w:ascii="ＭＳ ゴシック" w:eastAsia="ＭＳ ゴシック" w:hAnsi="ＭＳ ゴシック" w:hint="eastAsia"/>
                <w:color w:val="000000" w:themeColor="text1"/>
              </w:rPr>
              <w:t>」</w:t>
            </w:r>
            <w:r w:rsidRPr="007E48AF">
              <w:rPr>
                <w:rFonts w:ascii="ＭＳ ゴシック" w:eastAsia="ＭＳ ゴシック" w:hAnsi="ＭＳ ゴシック" w:hint="eastAsia"/>
                <w:color w:val="000000" w:themeColor="text1"/>
              </w:rPr>
              <w:t>審議のまとめ）。</w:t>
            </w:r>
          </w:p>
          <w:p w:rsidR="00E711EC" w:rsidRPr="007E48AF" w:rsidRDefault="00E711EC" w:rsidP="00E711EC">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・全国共同教育利用拠点として、教職員能力開発拠点構想が作られ、教育企画室が認定された。法制定にあたっては、事前に文部科学省からの聞き取り調査などもあり、制度改革に貢献できた。</w:t>
            </w:r>
          </w:p>
          <w:p w:rsidR="00E711EC" w:rsidRPr="007E48AF" w:rsidRDefault="00E711EC" w:rsidP="00E711EC">
            <w:p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・日本高等教育開発協会の立ち上げに関与することで、日本初の高等教育開発者が集まる全国レベルでの組織が誕生した。</w:t>
            </w:r>
            <w:r w:rsidR="00CB0AA4" w:rsidRPr="007E48AF">
              <w:rPr>
                <w:rFonts w:ascii="ＭＳ ゴシック" w:eastAsia="ＭＳ ゴシック" w:hAnsi="ＭＳ ゴシック" w:hint="eastAsia"/>
                <w:color w:val="000000" w:themeColor="text1"/>
              </w:rPr>
              <w:t>またICEDへの加盟手続きを担当することで、加盟が認められ、世界レベルでのネットワークに参加が可能となった。</w:t>
            </w:r>
          </w:p>
          <w:p w:rsidR="00184CFB" w:rsidRPr="007E48AF" w:rsidRDefault="00184CFB" w:rsidP="007B465F">
            <w:pPr>
              <w:rPr>
                <w:rFonts w:ascii="ＭＳ ゴシック" w:eastAsia="ＭＳ ゴシック" w:hAnsi="ＭＳ ゴシック"/>
                <w:color w:val="000000" w:themeColor="text1"/>
              </w:rPr>
            </w:pPr>
          </w:p>
          <w:p w:rsidR="000B1AC8" w:rsidRPr="007E48AF" w:rsidRDefault="007B465F" w:rsidP="007B465F">
            <w:pPr>
              <w:rPr>
                <w:rFonts w:ascii="ＭＳ ゴシック" w:eastAsia="ＭＳ ゴシック" w:hAnsi="ＭＳ ゴシック" w:cs="ＭＳ 明朝"/>
                <w:color w:val="000000" w:themeColor="text1"/>
              </w:rPr>
            </w:pPr>
            <w:r w:rsidRPr="007E48AF">
              <w:rPr>
                <w:rFonts w:ascii="ＭＳ ゴシック" w:eastAsia="ＭＳ ゴシック" w:hAnsi="ＭＳ ゴシック" w:hint="eastAsia"/>
                <w:color w:val="000000" w:themeColor="text1"/>
              </w:rPr>
              <w:t>b)</w:t>
            </w:r>
            <w:r w:rsidR="00A729E8" w:rsidRPr="007E48AF">
              <w:rPr>
                <w:rFonts w:ascii="ＭＳ ゴシック" w:eastAsia="ＭＳ ゴシック" w:hAnsi="ＭＳ ゴシック" w:hint="eastAsia"/>
                <w:color w:val="000000" w:themeColor="text1"/>
              </w:rPr>
              <w:t xml:space="preserve">　</w:t>
            </w:r>
            <w:r w:rsidR="00E711EC" w:rsidRPr="007E48AF">
              <w:rPr>
                <w:rFonts w:ascii="ＭＳ ゴシック" w:eastAsia="ＭＳ ゴシック" w:hAnsi="ＭＳ ゴシック" w:hint="eastAsia"/>
                <w:color w:val="000000" w:themeColor="text1"/>
              </w:rPr>
              <w:t>筆者の学生時代からの専門分野である</w:t>
            </w:r>
            <w:r w:rsidRPr="007E48AF">
              <w:rPr>
                <w:rFonts w:ascii="ＭＳ ゴシック" w:eastAsia="ＭＳ ゴシック" w:hAnsi="ＭＳ ゴシック" w:hint="eastAsia"/>
                <w:color w:val="000000" w:themeColor="text1"/>
              </w:rPr>
              <w:t>産業教育論・職業教育学・人材育成論</w:t>
            </w:r>
            <w:r w:rsidR="00E711EC" w:rsidRPr="007E48AF">
              <w:rPr>
                <w:rFonts w:ascii="ＭＳ ゴシック" w:eastAsia="ＭＳ ゴシック" w:hAnsi="ＭＳ ゴシック" w:hint="eastAsia"/>
                <w:color w:val="000000" w:themeColor="text1"/>
              </w:rPr>
              <w:t>ならびに、就職してから学んだ高等教育学、高等教育開発論における</w:t>
            </w:r>
            <w:r w:rsidRPr="007E48AF">
              <w:rPr>
                <w:rFonts w:ascii="ＭＳ ゴシック" w:eastAsia="ＭＳ ゴシック" w:hAnsi="ＭＳ ゴシック" w:hint="eastAsia"/>
                <w:color w:val="000000" w:themeColor="text1"/>
              </w:rPr>
              <w:t>学術的知見を用いて、</w:t>
            </w:r>
            <w:r w:rsidR="00E711EC" w:rsidRPr="007E48AF">
              <w:rPr>
                <w:rFonts w:ascii="ＭＳ ゴシック" w:eastAsia="ＭＳ ゴシック" w:hAnsi="ＭＳ ゴシック" w:hint="eastAsia"/>
                <w:color w:val="000000" w:themeColor="text1"/>
              </w:rPr>
              <w:t>各種</w:t>
            </w:r>
            <w:r w:rsidRPr="007E48AF">
              <w:rPr>
                <w:rFonts w:ascii="ＭＳ ゴシック" w:eastAsia="ＭＳ ゴシック" w:hAnsi="ＭＳ ゴシック" w:hint="eastAsia"/>
                <w:color w:val="000000" w:themeColor="text1"/>
              </w:rPr>
              <w:t>FDプログラム</w:t>
            </w:r>
            <w:r w:rsidR="00E711EC" w:rsidRPr="007E48AF">
              <w:rPr>
                <w:rFonts w:ascii="ＭＳ ゴシック" w:eastAsia="ＭＳ ゴシック" w:hAnsi="ＭＳ ゴシック" w:hint="eastAsia"/>
                <w:color w:val="000000" w:themeColor="text1"/>
              </w:rPr>
              <w:t>の検証をしたいと考えている。具体的には質的調査方法を使用して、その影響を明らかにしていきたい。</w:t>
            </w:r>
          </w:p>
          <w:p w:rsidR="0090560F" w:rsidRPr="007E48AF" w:rsidRDefault="0090560F" w:rsidP="00754CC0">
            <w:pPr>
              <w:rPr>
                <w:rFonts w:ascii="ＭＳ ゴシック" w:eastAsia="ＭＳ ゴシック" w:hAnsi="ＭＳ ゴシック" w:cs="ＭＳ 明朝"/>
                <w:color w:val="000000" w:themeColor="text1"/>
              </w:rPr>
            </w:pPr>
          </w:p>
          <w:p w:rsidR="0090560F" w:rsidRPr="007E48AF" w:rsidRDefault="00A729E8" w:rsidP="00754CC0">
            <w:pPr>
              <w:rPr>
                <w:rFonts w:ascii="ＭＳ ゴシック" w:eastAsia="ＭＳ ゴシック" w:hAnsi="ＭＳ ゴシック" w:cs="ＭＳ 明朝"/>
                <w:color w:val="000000" w:themeColor="text1"/>
              </w:rPr>
            </w:pPr>
            <w:r w:rsidRPr="007E48AF">
              <w:rPr>
                <w:rFonts w:ascii="ＭＳ ゴシック" w:eastAsia="ＭＳ ゴシック" w:hAnsi="ＭＳ ゴシック" w:cs="ＭＳ 明朝" w:hint="eastAsia"/>
                <w:color w:val="000000" w:themeColor="text1"/>
              </w:rPr>
              <w:t>C）理事として組織の企画立案業務に関与したい。また、諸外国との個人的ネットワークを活用して、ICED等との連絡調整等の渉外役を担当したい。経験を積み重ねてきたので、次世代育成にも関与したい。</w:t>
            </w:r>
          </w:p>
        </w:tc>
      </w:tr>
    </w:tbl>
    <w:p w:rsidR="00BA222F" w:rsidRPr="007E48AF" w:rsidRDefault="00BA222F" w:rsidP="004D3495">
      <w:pPr>
        <w:rPr>
          <w:rFonts w:ascii="ＭＳ ゴシック" w:eastAsia="ＭＳ ゴシック" w:hAnsi="ＭＳ ゴシック"/>
          <w:color w:val="000000" w:themeColor="text1"/>
        </w:rPr>
      </w:pPr>
    </w:p>
    <w:sectPr w:rsidR="00BA222F" w:rsidRPr="007E48AF" w:rsidSect="00C410ED">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46D" w:rsidRDefault="002E646D" w:rsidP="002F611F">
      <w:pPr>
        <w:rPr>
          <w:rFonts w:cs="Times New Roman"/>
        </w:rPr>
      </w:pPr>
      <w:r>
        <w:rPr>
          <w:rFonts w:cs="Times New Roman"/>
        </w:rPr>
        <w:separator/>
      </w:r>
    </w:p>
  </w:endnote>
  <w:endnote w:type="continuationSeparator" w:id="0">
    <w:p w:rsidR="002E646D" w:rsidRDefault="002E646D" w:rsidP="002F61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46D" w:rsidRDefault="002E646D" w:rsidP="002F611F">
      <w:pPr>
        <w:rPr>
          <w:rFonts w:cs="Times New Roman"/>
        </w:rPr>
      </w:pPr>
      <w:r>
        <w:rPr>
          <w:rFonts w:cs="Times New Roman"/>
        </w:rPr>
        <w:separator/>
      </w:r>
    </w:p>
  </w:footnote>
  <w:footnote w:type="continuationSeparator" w:id="0">
    <w:p w:rsidR="002E646D" w:rsidRDefault="002E646D" w:rsidP="002F611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E62D1"/>
    <w:multiLevelType w:val="hybridMultilevel"/>
    <w:tmpl w:val="F78C4168"/>
    <w:lvl w:ilvl="0" w:tplc="3DD23028">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BC57D45"/>
    <w:multiLevelType w:val="hybridMultilevel"/>
    <w:tmpl w:val="9ED4C0BE"/>
    <w:lvl w:ilvl="0" w:tplc="A39C223C">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27B7814"/>
    <w:multiLevelType w:val="hybridMultilevel"/>
    <w:tmpl w:val="BD5CE6FA"/>
    <w:lvl w:ilvl="0" w:tplc="97F662F4">
      <w:start w:val="1"/>
      <w:numFmt w:val="lowerLetter"/>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 w15:restartNumberingAfterBreak="0">
    <w:nsid w:val="272E4329"/>
    <w:multiLevelType w:val="hybridMultilevel"/>
    <w:tmpl w:val="799CEE20"/>
    <w:lvl w:ilvl="0" w:tplc="E92A9BA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070392"/>
    <w:multiLevelType w:val="hybridMultilevel"/>
    <w:tmpl w:val="62664060"/>
    <w:lvl w:ilvl="0" w:tplc="E9D8B29A">
      <w:start w:val="1"/>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5" w15:restartNumberingAfterBreak="0">
    <w:nsid w:val="480D70B8"/>
    <w:multiLevelType w:val="hybridMultilevel"/>
    <w:tmpl w:val="B012368A"/>
    <w:lvl w:ilvl="0" w:tplc="4B822982">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6332593"/>
    <w:multiLevelType w:val="hybridMultilevel"/>
    <w:tmpl w:val="C65EA4F0"/>
    <w:lvl w:ilvl="0" w:tplc="E5300E66">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8F87BCE"/>
    <w:multiLevelType w:val="hybridMultilevel"/>
    <w:tmpl w:val="55FAE41A"/>
    <w:lvl w:ilvl="0" w:tplc="1CAA09CC">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2396444"/>
    <w:multiLevelType w:val="hybridMultilevel"/>
    <w:tmpl w:val="B834244E"/>
    <w:lvl w:ilvl="0" w:tplc="D750A294">
      <w:start w:val="1"/>
      <w:numFmt w:val="lowerLetter"/>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9" w15:restartNumberingAfterBreak="0">
    <w:nsid w:val="6E2F48F5"/>
    <w:multiLevelType w:val="hybridMultilevel"/>
    <w:tmpl w:val="EA0C8B16"/>
    <w:lvl w:ilvl="0" w:tplc="99EC6BB8">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90269B"/>
    <w:multiLevelType w:val="hybridMultilevel"/>
    <w:tmpl w:val="9880E27C"/>
    <w:lvl w:ilvl="0" w:tplc="26A011EA">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7"/>
  </w:num>
  <w:num w:numId="3">
    <w:abstractNumId w:val="5"/>
  </w:num>
  <w:num w:numId="4">
    <w:abstractNumId w:val="10"/>
  </w:num>
  <w:num w:numId="5">
    <w:abstractNumId w:val="1"/>
  </w:num>
  <w:num w:numId="6">
    <w:abstractNumId w:val="2"/>
  </w:num>
  <w:num w:numId="7">
    <w:abstractNumId w:val="4"/>
  </w:num>
  <w:num w:numId="8">
    <w:abstractNumId w:val="8"/>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10ED"/>
    <w:rsid w:val="00050305"/>
    <w:rsid w:val="00055162"/>
    <w:rsid w:val="00090988"/>
    <w:rsid w:val="000B0AAF"/>
    <w:rsid w:val="000B1AC8"/>
    <w:rsid w:val="000C5CFD"/>
    <w:rsid w:val="000E6C52"/>
    <w:rsid w:val="00105519"/>
    <w:rsid w:val="00143371"/>
    <w:rsid w:val="0015732F"/>
    <w:rsid w:val="00184CFB"/>
    <w:rsid w:val="002E646D"/>
    <w:rsid w:val="002F611F"/>
    <w:rsid w:val="00302733"/>
    <w:rsid w:val="003522BF"/>
    <w:rsid w:val="003B4DBA"/>
    <w:rsid w:val="003B6DB2"/>
    <w:rsid w:val="003D0545"/>
    <w:rsid w:val="004014F1"/>
    <w:rsid w:val="0040281A"/>
    <w:rsid w:val="00475CA0"/>
    <w:rsid w:val="004A29E0"/>
    <w:rsid w:val="004B712A"/>
    <w:rsid w:val="004C2308"/>
    <w:rsid w:val="004D3495"/>
    <w:rsid w:val="00515613"/>
    <w:rsid w:val="00531591"/>
    <w:rsid w:val="00573010"/>
    <w:rsid w:val="00573D61"/>
    <w:rsid w:val="0057572D"/>
    <w:rsid w:val="00582B1C"/>
    <w:rsid w:val="0060195F"/>
    <w:rsid w:val="006108F7"/>
    <w:rsid w:val="0061791F"/>
    <w:rsid w:val="00641ED3"/>
    <w:rsid w:val="00672ACF"/>
    <w:rsid w:val="006A0C9E"/>
    <w:rsid w:val="006B7260"/>
    <w:rsid w:val="00712D42"/>
    <w:rsid w:val="0073762E"/>
    <w:rsid w:val="007378DE"/>
    <w:rsid w:val="00754CC0"/>
    <w:rsid w:val="007B465F"/>
    <w:rsid w:val="007E48AF"/>
    <w:rsid w:val="00815CF2"/>
    <w:rsid w:val="008232FD"/>
    <w:rsid w:val="00851624"/>
    <w:rsid w:val="00864D31"/>
    <w:rsid w:val="00866C15"/>
    <w:rsid w:val="008851F6"/>
    <w:rsid w:val="008B0784"/>
    <w:rsid w:val="008B6624"/>
    <w:rsid w:val="008E04BB"/>
    <w:rsid w:val="0090560F"/>
    <w:rsid w:val="00970BA4"/>
    <w:rsid w:val="00975AD0"/>
    <w:rsid w:val="00994329"/>
    <w:rsid w:val="009C204A"/>
    <w:rsid w:val="009F12E6"/>
    <w:rsid w:val="009F7BA1"/>
    <w:rsid w:val="00A2033E"/>
    <w:rsid w:val="00A225F6"/>
    <w:rsid w:val="00A37021"/>
    <w:rsid w:val="00A729E8"/>
    <w:rsid w:val="00A917D0"/>
    <w:rsid w:val="00A97EBC"/>
    <w:rsid w:val="00AD7DFD"/>
    <w:rsid w:val="00AF67D6"/>
    <w:rsid w:val="00B32358"/>
    <w:rsid w:val="00B4499B"/>
    <w:rsid w:val="00BA222F"/>
    <w:rsid w:val="00BA6494"/>
    <w:rsid w:val="00BD7BCA"/>
    <w:rsid w:val="00C33266"/>
    <w:rsid w:val="00C410ED"/>
    <w:rsid w:val="00C4343A"/>
    <w:rsid w:val="00C53800"/>
    <w:rsid w:val="00C65B7C"/>
    <w:rsid w:val="00C76131"/>
    <w:rsid w:val="00CB0AA4"/>
    <w:rsid w:val="00CD1122"/>
    <w:rsid w:val="00CE58C8"/>
    <w:rsid w:val="00D1050F"/>
    <w:rsid w:val="00D4612D"/>
    <w:rsid w:val="00DB0277"/>
    <w:rsid w:val="00DC0267"/>
    <w:rsid w:val="00DE5BDD"/>
    <w:rsid w:val="00DE6BFC"/>
    <w:rsid w:val="00E122B7"/>
    <w:rsid w:val="00E24694"/>
    <w:rsid w:val="00E5663A"/>
    <w:rsid w:val="00E65950"/>
    <w:rsid w:val="00E711EC"/>
    <w:rsid w:val="00EC2D2A"/>
    <w:rsid w:val="00EE407C"/>
    <w:rsid w:val="00F11B7B"/>
    <w:rsid w:val="00F21109"/>
    <w:rsid w:val="00F37345"/>
    <w:rsid w:val="00F659F7"/>
    <w:rsid w:val="00F86341"/>
    <w:rsid w:val="00FA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8140052-12EA-4E64-BC02-DE003A56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37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10ED"/>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2F611F"/>
    <w:pPr>
      <w:tabs>
        <w:tab w:val="center" w:pos="4252"/>
        <w:tab w:val="right" w:pos="8504"/>
      </w:tabs>
      <w:snapToGrid w:val="0"/>
    </w:pPr>
  </w:style>
  <w:style w:type="character" w:customStyle="1" w:styleId="a5">
    <w:name w:val="ヘッダー (文字)"/>
    <w:basedOn w:val="a0"/>
    <w:link w:val="a4"/>
    <w:uiPriority w:val="99"/>
    <w:semiHidden/>
    <w:rsid w:val="002F611F"/>
    <w:rPr>
      <w:kern w:val="2"/>
      <w:sz w:val="24"/>
      <w:szCs w:val="24"/>
    </w:rPr>
  </w:style>
  <w:style w:type="paragraph" w:styleId="a6">
    <w:name w:val="footer"/>
    <w:basedOn w:val="a"/>
    <w:link w:val="a7"/>
    <w:uiPriority w:val="99"/>
    <w:semiHidden/>
    <w:rsid w:val="002F611F"/>
    <w:pPr>
      <w:tabs>
        <w:tab w:val="center" w:pos="4252"/>
        <w:tab w:val="right" w:pos="8504"/>
      </w:tabs>
      <w:snapToGrid w:val="0"/>
    </w:pPr>
  </w:style>
  <w:style w:type="character" w:customStyle="1" w:styleId="a7">
    <w:name w:val="フッター (文字)"/>
    <w:basedOn w:val="a0"/>
    <w:link w:val="a6"/>
    <w:uiPriority w:val="99"/>
    <w:semiHidden/>
    <w:rsid w:val="002F611F"/>
    <w:rPr>
      <w:kern w:val="2"/>
      <w:sz w:val="24"/>
      <w:szCs w:val="24"/>
    </w:rPr>
  </w:style>
  <w:style w:type="character" w:styleId="a8">
    <w:name w:val="annotation reference"/>
    <w:basedOn w:val="a0"/>
    <w:uiPriority w:val="99"/>
    <w:semiHidden/>
    <w:unhideWhenUsed/>
    <w:rsid w:val="00641ED3"/>
    <w:rPr>
      <w:sz w:val="18"/>
      <w:szCs w:val="18"/>
    </w:rPr>
  </w:style>
  <w:style w:type="paragraph" w:styleId="a9">
    <w:name w:val="annotation text"/>
    <w:basedOn w:val="a"/>
    <w:link w:val="aa"/>
    <w:uiPriority w:val="99"/>
    <w:unhideWhenUsed/>
    <w:rsid w:val="00641ED3"/>
    <w:pPr>
      <w:jc w:val="left"/>
    </w:pPr>
  </w:style>
  <w:style w:type="character" w:customStyle="1" w:styleId="aa">
    <w:name w:val="コメント文字列 (文字)"/>
    <w:basedOn w:val="a0"/>
    <w:link w:val="a9"/>
    <w:uiPriority w:val="99"/>
    <w:rsid w:val="00641ED3"/>
    <w:rPr>
      <w:rFonts w:cs="Century"/>
      <w:kern w:val="2"/>
      <w:sz w:val="21"/>
      <w:szCs w:val="21"/>
    </w:rPr>
  </w:style>
  <w:style w:type="paragraph" w:styleId="ab">
    <w:name w:val="annotation subject"/>
    <w:basedOn w:val="a9"/>
    <w:next w:val="a9"/>
    <w:link w:val="ac"/>
    <w:uiPriority w:val="99"/>
    <w:semiHidden/>
    <w:unhideWhenUsed/>
    <w:rsid w:val="00641ED3"/>
    <w:rPr>
      <w:b/>
      <w:bCs/>
    </w:rPr>
  </w:style>
  <w:style w:type="character" w:customStyle="1" w:styleId="ac">
    <w:name w:val="コメント内容 (文字)"/>
    <w:basedOn w:val="aa"/>
    <w:link w:val="ab"/>
    <w:uiPriority w:val="99"/>
    <w:semiHidden/>
    <w:rsid w:val="00641ED3"/>
    <w:rPr>
      <w:rFonts w:cs="Century"/>
      <w:b/>
      <w:bCs/>
      <w:kern w:val="2"/>
      <w:sz w:val="21"/>
      <w:szCs w:val="21"/>
    </w:rPr>
  </w:style>
  <w:style w:type="paragraph" w:styleId="ad">
    <w:name w:val="Balloon Text"/>
    <w:basedOn w:val="a"/>
    <w:link w:val="ae"/>
    <w:uiPriority w:val="99"/>
    <w:semiHidden/>
    <w:unhideWhenUsed/>
    <w:rsid w:val="00641ED3"/>
    <w:rPr>
      <w:rFonts w:ascii="Arial" w:eastAsia="ＭＳ ゴシック" w:hAnsi="Arial" w:cs="Times New Roman"/>
      <w:sz w:val="18"/>
      <w:szCs w:val="18"/>
    </w:rPr>
  </w:style>
  <w:style w:type="character" w:customStyle="1" w:styleId="ae">
    <w:name w:val="吹き出し (文字)"/>
    <w:basedOn w:val="a0"/>
    <w:link w:val="ad"/>
    <w:uiPriority w:val="99"/>
    <w:semiHidden/>
    <w:rsid w:val="00641E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3725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活動分析－フェローシップの成果指標に照らした教育開発の経験</vt:lpstr>
      <vt:lpstr>活動分析－フェローシップの成果指標に照らした教育開発の経験</vt:lpstr>
    </vt:vector>
  </TitlesOfParts>
  <Company>新潟大学</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活動分析－フェローシップの成果指標に照らした教育開発の経験</dc:title>
  <dc:subject/>
  <dc:creator>大学教育開発研究センター</dc:creator>
  <cp:keywords/>
  <dc:description/>
  <cp:lastModifiedBy>西野毅朗</cp:lastModifiedBy>
  <cp:revision>4</cp:revision>
  <cp:lastPrinted>2009-11-27T08:48:00Z</cp:lastPrinted>
  <dcterms:created xsi:type="dcterms:W3CDTF">2015-08-25T11:05:00Z</dcterms:created>
  <dcterms:modified xsi:type="dcterms:W3CDTF">2015-08-25T15:41:00Z</dcterms:modified>
</cp:coreProperties>
</file>